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2C3" w:rsidRPr="004F70AD" w:rsidRDefault="002532C3" w:rsidP="002532C3">
      <w:pPr>
        <w:tabs>
          <w:tab w:val="right" w:pos="9639"/>
        </w:tabs>
        <w:spacing w:after="0"/>
        <w:rPr>
          <w:rFonts w:ascii="Arial" w:hAnsi="Arial" w:hint="eastAsia"/>
          <w:b/>
          <w:i/>
          <w:noProof/>
          <w:sz w:val="28"/>
          <w:lang w:eastAsia="ko-KR"/>
        </w:rPr>
      </w:pPr>
      <w:r w:rsidRPr="004F70AD">
        <w:rPr>
          <w:rFonts w:ascii="Arial" w:hAnsi="Arial"/>
          <w:b/>
          <w:noProof/>
          <w:sz w:val="24"/>
        </w:rPr>
        <w:t>3GPP TSG-RAN WG2 Meeting #11</w:t>
      </w:r>
      <w:r>
        <w:rPr>
          <w:rFonts w:ascii="Arial" w:hAnsi="Arial"/>
          <w:b/>
          <w:noProof/>
          <w:sz w:val="24"/>
        </w:rPr>
        <w:t>2-</w:t>
      </w:r>
      <w:r w:rsidRPr="004F70AD">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R2-20</w:t>
      </w:r>
      <w:r>
        <w:rPr>
          <w:rFonts w:ascii="Arial" w:hAnsi="Arial"/>
          <w:b/>
          <w:i/>
          <w:noProof/>
          <w:sz w:val="28"/>
          <w:lang w:eastAsia="ko-KR"/>
        </w:rPr>
        <w:t>1028</w:t>
      </w:r>
      <w:bookmarkStart w:id="0" w:name="_GoBack"/>
      <w:bookmarkEnd w:id="0"/>
      <w:r>
        <w:rPr>
          <w:rFonts w:ascii="Arial" w:hAnsi="Arial"/>
          <w:b/>
          <w:i/>
          <w:noProof/>
          <w:sz w:val="28"/>
          <w:lang w:eastAsia="ko-KR"/>
        </w:rPr>
        <w:t>2</w:t>
      </w:r>
    </w:p>
    <w:p w:rsidR="001E13A0" w:rsidRDefault="002532C3" w:rsidP="002532C3">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2</w:t>
      </w:r>
      <w:r w:rsidRPr="004F70AD">
        <w:rPr>
          <w:rFonts w:ascii="Arial" w:hAnsi="Arial"/>
          <w:b/>
          <w:noProof/>
          <w:sz w:val="24"/>
        </w:rPr>
        <w:t xml:space="preserve"> – </w:t>
      </w:r>
      <w:r>
        <w:rPr>
          <w:rFonts w:ascii="Arial" w:hAnsi="Arial"/>
          <w:b/>
          <w:noProof/>
          <w:sz w:val="24"/>
        </w:rPr>
        <w:t>13 November</w:t>
      </w:r>
      <w:r w:rsidRPr="004F70AD">
        <w:rPr>
          <w:rFonts w:ascii="Arial" w:hAnsi="Arial"/>
          <w:b/>
          <w:noProof/>
          <w:sz w:val="24"/>
        </w:rPr>
        <w:t>, 2020</w:t>
      </w:r>
      <w:r w:rsidR="005838DE">
        <w:rPr>
          <w:rFonts w:ascii="Arial" w:eastAsia="MS Mincho" w:hAnsi="Arial"/>
          <w:b/>
          <w:sz w:val="24"/>
          <w:szCs w:val="24"/>
          <w:lang w:eastAsia="x-none"/>
        </w:rPr>
        <w:tab/>
      </w:r>
      <w:r w:rsidR="005838DE" w:rsidRPr="002532C3">
        <w:rPr>
          <w:rFonts w:ascii="Arial" w:eastAsia="MS Mincho" w:hAnsi="Arial"/>
          <w:b/>
          <w:sz w:val="24"/>
          <w:szCs w:val="24"/>
          <w:lang w:eastAsia="x-none"/>
        </w:rPr>
        <w:t>Revision of R2-2007985</w:t>
      </w:r>
    </w:p>
    <w:p w:rsidR="001E13A0" w:rsidRPr="00900346" w:rsidRDefault="001E13A0">
      <w:pPr>
        <w:pStyle w:val="CRCoverPage"/>
        <w:tabs>
          <w:tab w:val="right" w:pos="9639"/>
        </w:tabs>
        <w:spacing w:after="0"/>
        <w:rPr>
          <w:rFonts w:eastAsia="맑은 고딕"/>
          <w:b/>
          <w:noProof/>
          <w:sz w:val="24"/>
          <w:lang w:eastAsia="ko-KR"/>
        </w:rPr>
      </w:pP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421346">
        <w:rPr>
          <w:rFonts w:ascii="Arial" w:hAnsi="Arial" w:cs="Arial"/>
          <w:b/>
          <w:sz w:val="28"/>
          <w:szCs w:val="28"/>
          <w:lang w:val="it-IT" w:eastAsia="ko-KR"/>
        </w:rPr>
        <w:t>8</w:t>
      </w:r>
      <w:r>
        <w:rPr>
          <w:rFonts w:ascii="Arial" w:hAnsi="Arial" w:cs="Arial" w:hint="eastAsia"/>
          <w:b/>
          <w:sz w:val="28"/>
          <w:szCs w:val="28"/>
          <w:lang w:val="it-IT" w:eastAsia="ko-KR"/>
        </w:rPr>
        <w:t>.</w:t>
      </w:r>
      <w:r w:rsidR="00421346">
        <w:rPr>
          <w:rFonts w:ascii="Arial" w:hAnsi="Arial" w:cs="Arial"/>
          <w:b/>
          <w:sz w:val="28"/>
          <w:szCs w:val="28"/>
          <w:lang w:val="it-IT" w:eastAsia="ko-KR"/>
        </w:rPr>
        <w:t>2</w:t>
      </w:r>
      <w:r>
        <w:rPr>
          <w:rFonts w:ascii="Arial" w:hAnsi="Arial" w:cs="Arial"/>
          <w:b/>
          <w:sz w:val="28"/>
          <w:szCs w:val="28"/>
          <w:lang w:val="it-IT" w:eastAsia="ko-KR"/>
        </w:rPr>
        <w:t>.</w:t>
      </w:r>
      <w:r w:rsidR="00833889">
        <w:rPr>
          <w:rFonts w:ascii="Arial" w:hAnsi="Arial" w:cs="Arial"/>
          <w:b/>
          <w:sz w:val="28"/>
          <w:szCs w:val="28"/>
          <w:lang w:val="it-IT" w:eastAsia="ko-KR"/>
        </w:rPr>
        <w:t>3</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1E13A0" w:rsidRDefault="000E18B9">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33889" w:rsidRPr="00833889">
        <w:rPr>
          <w:rFonts w:ascii="Arial" w:hAnsi="Arial" w:cs="Arial"/>
          <w:b/>
          <w:noProof/>
          <w:sz w:val="28"/>
          <w:szCs w:val="28"/>
          <w:lang w:val="en-US"/>
        </w:rPr>
        <w:t>Considerations of CPAC in Rel-17</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1E13A0" w:rsidRDefault="000E18B9">
      <w:pPr>
        <w:pStyle w:val="1"/>
        <w:rPr>
          <w:rFonts w:ascii="Times New Roman" w:hAnsi="Times New Roman"/>
          <w:lang w:val="en-US" w:eastAsia="ko-KR"/>
        </w:rPr>
      </w:pPr>
      <w:r>
        <w:rPr>
          <w:rFonts w:hint="eastAsia"/>
          <w:lang w:val="en-US" w:eastAsia="ko-KR"/>
        </w:rPr>
        <w:t>1. Introduction</w:t>
      </w:r>
    </w:p>
    <w:p w:rsidR="00B536FA" w:rsidRDefault="00D13E0A" w:rsidP="00EC612E">
      <w:pPr>
        <w:rPr>
          <w:lang w:eastAsia="ko-KR"/>
        </w:rPr>
      </w:pPr>
      <w:r>
        <w:rPr>
          <w:lang w:eastAsia="ko-KR"/>
        </w:rPr>
        <w:t xml:space="preserve">RAN2 has </w:t>
      </w:r>
      <w:r w:rsidR="00F7774F">
        <w:rPr>
          <w:lang w:eastAsia="ko-KR"/>
        </w:rPr>
        <w:t xml:space="preserve">the </w:t>
      </w:r>
      <w:r>
        <w:rPr>
          <w:lang w:eastAsia="ko-KR"/>
        </w:rPr>
        <w:t xml:space="preserve">following </w:t>
      </w:r>
      <w:r w:rsidR="00EC612E">
        <w:rPr>
          <w:lang w:eastAsia="ko-KR"/>
        </w:rPr>
        <w:t xml:space="preserve">objectives </w:t>
      </w:r>
      <w:r w:rsidR="000A0594">
        <w:rPr>
          <w:lang w:eastAsia="ko-KR"/>
        </w:rPr>
        <w:t>for</w:t>
      </w:r>
      <w:r w:rsidR="00EC612E">
        <w:rPr>
          <w:lang w:eastAsia="ko-KR"/>
        </w:rPr>
        <w:t xml:space="preserve"> this work item</w:t>
      </w:r>
      <w:r>
        <w:rPr>
          <w:lang w:eastAsia="ko-KR"/>
        </w:rPr>
        <w:t xml:space="preserve"> </w:t>
      </w:r>
      <w:r w:rsidR="00EC612E">
        <w:rPr>
          <w:lang w:eastAsia="ko-KR"/>
        </w:rPr>
        <w:t>to specify MR-DC enhancements:</w:t>
      </w:r>
    </w:p>
    <w:p w:rsidR="00EC612E" w:rsidRPr="00833889" w:rsidRDefault="00EC612E" w:rsidP="00EC612E">
      <w:pPr>
        <w:numPr>
          <w:ilvl w:val="0"/>
          <w:numId w:val="39"/>
        </w:numPr>
        <w:overflowPunct w:val="0"/>
        <w:autoSpaceDE w:val="0"/>
        <w:autoSpaceDN w:val="0"/>
        <w:adjustRightInd w:val="0"/>
        <w:spacing w:after="0"/>
        <w:jc w:val="both"/>
        <w:textAlignment w:val="baseline"/>
        <w:rPr>
          <w:bCs/>
        </w:rPr>
      </w:pPr>
      <w:r w:rsidRPr="00833889">
        <w:rPr>
          <w:bCs/>
        </w:rPr>
        <w:t xml:space="preserve">Support efficient activation/de-activation mechanism for one SCG and </w:t>
      </w:r>
      <w:proofErr w:type="spellStart"/>
      <w:r w:rsidRPr="00833889">
        <w:rPr>
          <w:bCs/>
        </w:rPr>
        <w:t>SCells</w:t>
      </w:r>
      <w:proofErr w:type="spellEnd"/>
      <w:r w:rsidRPr="00833889">
        <w:rPr>
          <w:bCs/>
        </w:rPr>
        <w:t xml:space="preserve"> </w:t>
      </w:r>
    </w:p>
    <w:p w:rsidR="00EC612E" w:rsidRPr="00833889" w:rsidRDefault="00EC612E" w:rsidP="00EC612E">
      <w:pPr>
        <w:numPr>
          <w:ilvl w:val="0"/>
          <w:numId w:val="40"/>
        </w:numPr>
        <w:overflowPunct w:val="0"/>
        <w:autoSpaceDE w:val="0"/>
        <w:autoSpaceDN w:val="0"/>
        <w:adjustRightInd w:val="0"/>
        <w:spacing w:after="0"/>
        <w:jc w:val="both"/>
        <w:textAlignment w:val="baseline"/>
        <w:rPr>
          <w:bCs/>
        </w:rPr>
      </w:pPr>
      <w:r w:rsidRPr="00833889">
        <w:rPr>
          <w:bCs/>
        </w:rPr>
        <w:t>Support for one SCG  applies to (NG)EN-DC, and NR-DC [RAN2, RAN3, RAN4]</w:t>
      </w:r>
    </w:p>
    <w:p w:rsidR="00EC612E" w:rsidRPr="00833889" w:rsidRDefault="00EC612E" w:rsidP="00EC612E">
      <w:pPr>
        <w:numPr>
          <w:ilvl w:val="0"/>
          <w:numId w:val="40"/>
        </w:numPr>
        <w:overflowPunct w:val="0"/>
        <w:autoSpaceDE w:val="0"/>
        <w:autoSpaceDN w:val="0"/>
        <w:adjustRightInd w:val="0"/>
        <w:spacing w:after="0"/>
        <w:jc w:val="both"/>
        <w:textAlignment w:val="baseline"/>
        <w:rPr>
          <w:bCs/>
        </w:rPr>
      </w:pPr>
      <w:r w:rsidRPr="00833889">
        <w:rPr>
          <w:bCs/>
        </w:rPr>
        <w:t xml:space="preserve">Support for </w:t>
      </w:r>
      <w:proofErr w:type="spellStart"/>
      <w:r w:rsidRPr="00833889">
        <w:rPr>
          <w:bCs/>
        </w:rPr>
        <w:t>SCells</w:t>
      </w:r>
      <w:proofErr w:type="spellEnd"/>
      <w:r w:rsidRPr="00833889">
        <w:rPr>
          <w:bCs/>
        </w:rPr>
        <w:t xml:space="preserve"> applies to NR CA, </w:t>
      </w:r>
      <w:r w:rsidRPr="00833889">
        <w:t>based on RAN1 le</w:t>
      </w:r>
      <w:r w:rsidRPr="00833889">
        <w:rPr>
          <w:rFonts w:hint="eastAsia"/>
        </w:rPr>
        <w:t>a</w:t>
      </w:r>
      <w:r w:rsidRPr="00833889">
        <w:t>ding mechanisms</w:t>
      </w:r>
      <w:r w:rsidRPr="00833889">
        <w:rPr>
          <w:bCs/>
        </w:rPr>
        <w:t xml:space="preserve"> [RAN1, RAN2</w:t>
      </w:r>
      <w:r w:rsidRPr="00833889">
        <w:rPr>
          <w:rFonts w:hint="eastAsia"/>
          <w:bCs/>
        </w:rPr>
        <w:t>,</w:t>
      </w:r>
      <w:r w:rsidRPr="00833889">
        <w:rPr>
          <w:bCs/>
        </w:rPr>
        <w:t xml:space="preserve"> RAN4]</w:t>
      </w:r>
    </w:p>
    <w:p w:rsidR="00EC612E" w:rsidRPr="00833889" w:rsidRDefault="00EC612E" w:rsidP="00EC612E">
      <w:pPr>
        <w:numPr>
          <w:ilvl w:val="0"/>
          <w:numId w:val="40"/>
        </w:numPr>
        <w:overflowPunct w:val="0"/>
        <w:autoSpaceDE w:val="0"/>
        <w:autoSpaceDN w:val="0"/>
        <w:adjustRightInd w:val="0"/>
        <w:spacing w:after="0"/>
        <w:jc w:val="both"/>
        <w:textAlignment w:val="baseline"/>
        <w:rPr>
          <w:bCs/>
        </w:rPr>
      </w:pPr>
      <w:r w:rsidRPr="00833889">
        <w:rPr>
          <w:bCs/>
        </w:rPr>
        <w:t>This objective applies to FR1 and FR2</w:t>
      </w:r>
    </w:p>
    <w:p w:rsidR="00EC612E" w:rsidRDefault="00EC612E" w:rsidP="00EC612E">
      <w:pPr>
        <w:spacing w:after="0"/>
        <w:ind w:left="720"/>
        <w:rPr>
          <w:bCs/>
        </w:rPr>
      </w:pPr>
    </w:p>
    <w:p w:rsidR="00EC612E" w:rsidRPr="00833889" w:rsidRDefault="00EC612E" w:rsidP="00EC612E">
      <w:pPr>
        <w:numPr>
          <w:ilvl w:val="0"/>
          <w:numId w:val="39"/>
        </w:numPr>
        <w:overflowPunct w:val="0"/>
        <w:autoSpaceDE w:val="0"/>
        <w:autoSpaceDN w:val="0"/>
        <w:adjustRightInd w:val="0"/>
        <w:spacing w:after="0"/>
        <w:jc w:val="both"/>
        <w:textAlignment w:val="baseline"/>
        <w:rPr>
          <w:bCs/>
          <w:highlight w:val="yellow"/>
        </w:rPr>
      </w:pPr>
      <w:r w:rsidRPr="00833889">
        <w:rPr>
          <w:bCs/>
          <w:highlight w:val="yellow"/>
        </w:rPr>
        <w:t xml:space="preserve">Support of conditional </w:t>
      </w:r>
      <w:proofErr w:type="spellStart"/>
      <w:r w:rsidRPr="00833889">
        <w:rPr>
          <w:bCs/>
          <w:highlight w:val="yellow"/>
        </w:rPr>
        <w:t>PSCell</w:t>
      </w:r>
      <w:proofErr w:type="spellEnd"/>
      <w:r w:rsidRPr="00833889">
        <w:rPr>
          <w:bCs/>
          <w:highlight w:val="yellow"/>
        </w:rPr>
        <w:t xml:space="preserve"> change</w:t>
      </w:r>
      <w:r w:rsidRPr="00833889">
        <w:rPr>
          <w:rFonts w:hint="eastAsia"/>
          <w:bCs/>
          <w:highlight w:val="yellow"/>
        </w:rPr>
        <w:t>/addition</w:t>
      </w:r>
      <w:r w:rsidRPr="00833889">
        <w:rPr>
          <w:bCs/>
          <w:highlight w:val="yellow"/>
        </w:rPr>
        <w:t xml:space="preserve"> [RAN2,RAN3]</w:t>
      </w:r>
    </w:p>
    <w:p w:rsidR="00EC612E" w:rsidRPr="00833889" w:rsidRDefault="00EC612E" w:rsidP="00EC612E">
      <w:pPr>
        <w:numPr>
          <w:ilvl w:val="0"/>
          <w:numId w:val="40"/>
        </w:numPr>
        <w:overflowPunct w:val="0"/>
        <w:autoSpaceDE w:val="0"/>
        <w:autoSpaceDN w:val="0"/>
        <w:adjustRightInd w:val="0"/>
        <w:spacing w:after="0"/>
        <w:jc w:val="both"/>
        <w:textAlignment w:val="baseline"/>
        <w:rPr>
          <w:bCs/>
          <w:highlight w:val="yellow"/>
        </w:rPr>
      </w:pPr>
      <w:r w:rsidRPr="00833889">
        <w:rPr>
          <w:rFonts w:hint="eastAsia"/>
          <w:bCs/>
          <w:highlight w:val="yellow"/>
        </w:rPr>
        <w:t>support</w:t>
      </w:r>
      <w:r w:rsidRPr="00833889">
        <w:rPr>
          <w:bCs/>
          <w:highlight w:val="yellow"/>
        </w:rPr>
        <w:t xml:space="preserve"> scenarios which are not addressed in Rel-16 NR mobility WI</w:t>
      </w:r>
    </w:p>
    <w:p w:rsidR="00D13E0A" w:rsidRPr="00EC612E" w:rsidRDefault="00D13E0A">
      <w:pPr>
        <w:rPr>
          <w:rFonts w:eastAsia="맑은 고딕"/>
          <w:color w:val="000000"/>
          <w:sz w:val="18"/>
          <w:lang w:eastAsia="ko-KR"/>
        </w:rPr>
      </w:pPr>
    </w:p>
    <w:p w:rsidR="001E13A0" w:rsidRDefault="000E18B9">
      <w:pPr>
        <w:rPr>
          <w:lang w:eastAsia="ko-KR"/>
        </w:rPr>
      </w:pPr>
      <w:r>
        <w:rPr>
          <w:lang w:eastAsia="ko-KR"/>
        </w:rPr>
        <w:t xml:space="preserve">In this contribution, we discuss </w:t>
      </w:r>
      <w:r w:rsidR="00EC612E">
        <w:rPr>
          <w:lang w:eastAsia="ko-KR"/>
        </w:rPr>
        <w:t xml:space="preserve">some general aspects </w:t>
      </w:r>
      <w:r w:rsidR="00135887">
        <w:rPr>
          <w:lang w:eastAsia="ko-KR"/>
        </w:rPr>
        <w:t>of</w:t>
      </w:r>
      <w:r>
        <w:rPr>
          <w:lang w:eastAsia="ko-KR"/>
        </w:rPr>
        <w:t xml:space="preserve"> </w:t>
      </w:r>
      <w:r w:rsidR="00833889">
        <w:rPr>
          <w:lang w:eastAsia="ko-KR"/>
        </w:rPr>
        <w:t xml:space="preserve">conditional </w:t>
      </w:r>
      <w:proofErr w:type="spellStart"/>
      <w:r w:rsidR="00833889">
        <w:rPr>
          <w:lang w:eastAsia="ko-KR"/>
        </w:rPr>
        <w:t>PSCell</w:t>
      </w:r>
      <w:proofErr w:type="spellEnd"/>
      <w:r w:rsidR="00833889">
        <w:rPr>
          <w:lang w:eastAsia="ko-KR"/>
        </w:rPr>
        <w:t xml:space="preserve"> change/addition compared to Rel-16</w:t>
      </w:r>
      <w:r>
        <w:rPr>
          <w:lang w:eastAsia="ko-KR"/>
        </w:rPr>
        <w:t>.</w:t>
      </w:r>
    </w:p>
    <w:p w:rsidR="001E13A0" w:rsidRDefault="000E18B9">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A62839" w:rsidRDefault="00A62839" w:rsidP="00A62839">
      <w:pPr>
        <w:rPr>
          <w:bCs/>
          <w:lang w:eastAsia="ko-KR"/>
        </w:rPr>
      </w:pPr>
      <w:r>
        <w:rPr>
          <w:rFonts w:hint="eastAsia"/>
          <w:bCs/>
          <w:lang w:eastAsia="ko-KR"/>
        </w:rPr>
        <w:t>In Rel</w:t>
      </w:r>
      <w:r>
        <w:rPr>
          <w:bCs/>
          <w:lang w:eastAsia="ko-KR"/>
        </w:rPr>
        <w:t xml:space="preserve">-16, RAN2 scoped down conditional </w:t>
      </w:r>
      <w:proofErr w:type="spellStart"/>
      <w:r>
        <w:rPr>
          <w:bCs/>
          <w:lang w:eastAsia="ko-KR"/>
        </w:rPr>
        <w:t>PSCell</w:t>
      </w:r>
      <w:proofErr w:type="spellEnd"/>
      <w:r>
        <w:rPr>
          <w:bCs/>
          <w:lang w:eastAsia="ko-KR"/>
        </w:rPr>
        <w:t xml:space="preserve"> mobility to intra-SN change w/o MN involvement. Thus, in Rel-17, RAN2 needs to consider other scenarios </w:t>
      </w:r>
      <w:r w:rsidR="000A0594">
        <w:rPr>
          <w:bCs/>
          <w:lang w:eastAsia="ko-KR"/>
        </w:rPr>
        <w:t xml:space="preserve">based on Rel-16 progress </w:t>
      </w:r>
      <w:r>
        <w:rPr>
          <w:bCs/>
          <w:lang w:eastAsia="ko-KR"/>
        </w:rPr>
        <w:t>and we think there are 3 points to discuss.</w:t>
      </w:r>
    </w:p>
    <w:p w:rsidR="00BD3940" w:rsidRDefault="00BD3940" w:rsidP="00BD3940">
      <w:pPr>
        <w:pStyle w:val="2"/>
        <w:rPr>
          <w:bCs/>
          <w:lang w:eastAsia="ko-KR"/>
        </w:rPr>
      </w:pPr>
      <w:r>
        <w:rPr>
          <w:rFonts w:hint="eastAsia"/>
          <w:bCs/>
          <w:lang w:eastAsia="ko-KR"/>
        </w:rPr>
        <w:t xml:space="preserve">2.1 </w:t>
      </w:r>
      <w:r w:rsidR="00833889">
        <w:rPr>
          <w:bCs/>
          <w:lang w:eastAsia="ko-KR"/>
        </w:rPr>
        <w:t>Coexistence of CPAC w/ and w/o MN involvement</w:t>
      </w:r>
    </w:p>
    <w:p w:rsidR="00540A06" w:rsidRDefault="00A62839">
      <w:pPr>
        <w:rPr>
          <w:bCs/>
          <w:lang w:eastAsia="ko-KR"/>
        </w:rPr>
      </w:pPr>
      <w:r>
        <w:rPr>
          <w:rFonts w:hint="eastAsia"/>
          <w:bCs/>
          <w:lang w:eastAsia="ko-KR"/>
        </w:rPr>
        <w:t>I</w:t>
      </w:r>
      <w:r>
        <w:rPr>
          <w:bCs/>
          <w:lang w:eastAsia="ko-KR"/>
        </w:rPr>
        <w:t xml:space="preserve">n Rel-17, RAN2 will discuss </w:t>
      </w:r>
      <w:r w:rsidR="00A37C98">
        <w:rPr>
          <w:bCs/>
          <w:lang w:eastAsia="ko-KR"/>
        </w:rPr>
        <w:t xml:space="preserve">the </w:t>
      </w:r>
      <w:r w:rsidR="00E07A11">
        <w:rPr>
          <w:bCs/>
          <w:lang w:eastAsia="ko-KR"/>
        </w:rPr>
        <w:t xml:space="preserve">conditional </w:t>
      </w:r>
      <w:proofErr w:type="spellStart"/>
      <w:r w:rsidR="00E07A11">
        <w:rPr>
          <w:bCs/>
          <w:lang w:eastAsia="ko-KR"/>
        </w:rPr>
        <w:t>PSCell</w:t>
      </w:r>
      <w:proofErr w:type="spellEnd"/>
      <w:r w:rsidR="00E07A11">
        <w:rPr>
          <w:bCs/>
          <w:lang w:eastAsia="ko-KR"/>
        </w:rPr>
        <w:t xml:space="preserve"> addition/change (</w:t>
      </w:r>
      <w:proofErr w:type="spellStart"/>
      <w:r w:rsidR="00E07A11">
        <w:rPr>
          <w:bCs/>
          <w:lang w:eastAsia="ko-KR"/>
        </w:rPr>
        <w:t>a.k.a</w:t>
      </w:r>
      <w:proofErr w:type="spellEnd"/>
      <w:r w:rsidR="00E07A11">
        <w:rPr>
          <w:bCs/>
          <w:lang w:eastAsia="ko-KR"/>
        </w:rPr>
        <w:t xml:space="preserve"> </w:t>
      </w:r>
      <w:r>
        <w:rPr>
          <w:bCs/>
          <w:lang w:eastAsia="ko-KR"/>
        </w:rPr>
        <w:t>CPAC</w:t>
      </w:r>
      <w:r w:rsidR="00E07A11">
        <w:rPr>
          <w:bCs/>
          <w:lang w:eastAsia="ko-KR"/>
        </w:rPr>
        <w:t>)</w:t>
      </w:r>
      <w:r>
        <w:rPr>
          <w:bCs/>
          <w:lang w:eastAsia="ko-KR"/>
        </w:rPr>
        <w:t xml:space="preserve"> with MN involvement then </w:t>
      </w:r>
      <w:r w:rsidR="00F7774F">
        <w:rPr>
          <w:bCs/>
          <w:lang w:eastAsia="ko-KR"/>
        </w:rPr>
        <w:t>the CPAC with MN involvement and w/o MN involvement may b</w:t>
      </w:r>
      <w:r w:rsidR="004928AE">
        <w:rPr>
          <w:bCs/>
          <w:lang w:eastAsia="ko-KR"/>
        </w:rPr>
        <w:t xml:space="preserve">e </w:t>
      </w:r>
      <w:r>
        <w:rPr>
          <w:bCs/>
          <w:lang w:eastAsia="ko-KR"/>
        </w:rPr>
        <w:t xml:space="preserve">configured together. </w:t>
      </w:r>
      <w:r w:rsidR="004928AE">
        <w:rPr>
          <w:bCs/>
          <w:lang w:eastAsia="ko-KR"/>
        </w:rPr>
        <w:t xml:space="preserve">Realistically, </w:t>
      </w:r>
      <w:r w:rsidR="00A37C98">
        <w:rPr>
          <w:bCs/>
          <w:lang w:eastAsia="ko-KR"/>
        </w:rPr>
        <w:t xml:space="preserve">the </w:t>
      </w:r>
      <w:r w:rsidR="004928AE">
        <w:rPr>
          <w:bCs/>
          <w:lang w:eastAsia="ko-KR"/>
        </w:rPr>
        <w:t>SN will not configure CPAC w/o MN involvement if the CPAC with MN involvement has already configured. However</w:t>
      </w:r>
      <w:r w:rsidR="00F7774F">
        <w:rPr>
          <w:bCs/>
          <w:lang w:eastAsia="ko-KR"/>
        </w:rPr>
        <w:t>,</w:t>
      </w:r>
      <w:r w:rsidR="004928AE">
        <w:rPr>
          <w:bCs/>
          <w:lang w:eastAsia="ko-KR"/>
        </w:rPr>
        <w:t xml:space="preserve"> MN may configure </w:t>
      </w:r>
      <w:r w:rsidR="00A37C98">
        <w:rPr>
          <w:bCs/>
          <w:lang w:eastAsia="ko-KR"/>
        </w:rPr>
        <w:t xml:space="preserve">one </w:t>
      </w:r>
      <w:r w:rsidR="004928AE">
        <w:rPr>
          <w:bCs/>
          <w:lang w:eastAsia="ko-KR"/>
        </w:rPr>
        <w:t xml:space="preserve">CPAC with MN involvement even if </w:t>
      </w:r>
      <w:r w:rsidR="00A37C98">
        <w:rPr>
          <w:bCs/>
          <w:lang w:eastAsia="ko-KR"/>
        </w:rPr>
        <w:t xml:space="preserve">another </w:t>
      </w:r>
      <w:r w:rsidR="004928AE">
        <w:rPr>
          <w:bCs/>
          <w:lang w:eastAsia="ko-KR"/>
        </w:rPr>
        <w:t xml:space="preserve">CPAC w/o MN involvement has already configured. This is because the SN doesn’t inform of MN the CPAC configuration </w:t>
      </w:r>
      <w:r w:rsidR="00A37C98">
        <w:rPr>
          <w:bCs/>
          <w:lang w:eastAsia="ko-KR"/>
        </w:rPr>
        <w:t>and</w:t>
      </w:r>
      <w:r w:rsidR="004928AE">
        <w:rPr>
          <w:bCs/>
          <w:lang w:eastAsia="ko-KR"/>
        </w:rPr>
        <w:t xml:space="preserve"> the MN doesn’t know the CPAC </w:t>
      </w:r>
      <w:r w:rsidR="00A37C98">
        <w:rPr>
          <w:bCs/>
          <w:lang w:eastAsia="ko-KR"/>
        </w:rPr>
        <w:t xml:space="preserve">has been </w:t>
      </w:r>
      <w:r w:rsidR="004928AE">
        <w:rPr>
          <w:bCs/>
          <w:lang w:eastAsia="ko-KR"/>
        </w:rPr>
        <w:t>configur</w:t>
      </w:r>
      <w:r w:rsidR="00A37C98">
        <w:rPr>
          <w:bCs/>
          <w:lang w:eastAsia="ko-KR"/>
        </w:rPr>
        <w:t>ed</w:t>
      </w:r>
      <w:r w:rsidR="004928AE">
        <w:rPr>
          <w:bCs/>
          <w:lang w:eastAsia="ko-KR"/>
        </w:rPr>
        <w:t>.</w:t>
      </w:r>
    </w:p>
    <w:p w:rsidR="00616626" w:rsidRDefault="00B3611D">
      <w:pPr>
        <w:rPr>
          <w:bCs/>
          <w:lang w:eastAsia="ko-KR"/>
        </w:rPr>
      </w:pPr>
      <w:r>
        <w:rPr>
          <w:rFonts w:hint="eastAsia"/>
          <w:bCs/>
          <w:lang w:eastAsia="ko-KR"/>
        </w:rPr>
        <w:t>The problem is th</w:t>
      </w:r>
      <w:r>
        <w:rPr>
          <w:bCs/>
          <w:lang w:eastAsia="ko-KR"/>
        </w:rPr>
        <w:t xml:space="preserve">at </w:t>
      </w:r>
      <w:r w:rsidR="005D73F6">
        <w:rPr>
          <w:bCs/>
          <w:lang w:eastAsia="ko-KR"/>
        </w:rPr>
        <w:t xml:space="preserve">the UE </w:t>
      </w:r>
      <w:r w:rsidR="00A37C98">
        <w:rPr>
          <w:bCs/>
          <w:lang w:eastAsia="ko-KR"/>
        </w:rPr>
        <w:t xml:space="preserve">can </w:t>
      </w:r>
      <w:r w:rsidR="005D73F6">
        <w:rPr>
          <w:bCs/>
          <w:lang w:eastAsia="ko-KR"/>
        </w:rPr>
        <w:t xml:space="preserve">perform </w:t>
      </w:r>
      <w:r w:rsidR="00A37C98">
        <w:rPr>
          <w:bCs/>
          <w:lang w:eastAsia="ko-KR"/>
        </w:rPr>
        <w:t xml:space="preserve">a conditional </w:t>
      </w:r>
      <w:proofErr w:type="spellStart"/>
      <w:r w:rsidR="005D73F6">
        <w:rPr>
          <w:bCs/>
          <w:lang w:eastAsia="ko-KR"/>
        </w:rPr>
        <w:t>PSCell</w:t>
      </w:r>
      <w:proofErr w:type="spellEnd"/>
      <w:r w:rsidR="005D73F6">
        <w:rPr>
          <w:bCs/>
          <w:lang w:eastAsia="ko-KR"/>
        </w:rPr>
        <w:t xml:space="preserve"> mobility towards one of candidate cell where MN doesn’t </w:t>
      </w:r>
      <w:r w:rsidR="00A37C98">
        <w:rPr>
          <w:bCs/>
          <w:lang w:eastAsia="ko-KR"/>
        </w:rPr>
        <w:t>provide</w:t>
      </w:r>
      <w:r w:rsidR="005D73F6">
        <w:rPr>
          <w:bCs/>
          <w:lang w:eastAsia="ko-KR"/>
        </w:rPr>
        <w:t xml:space="preserve"> because the UE doesn’t know which </w:t>
      </w:r>
      <w:r w:rsidR="00A37C98">
        <w:rPr>
          <w:bCs/>
          <w:lang w:eastAsia="ko-KR"/>
        </w:rPr>
        <w:t xml:space="preserve">candidate cells in the </w:t>
      </w:r>
      <w:r w:rsidR="005D73F6">
        <w:rPr>
          <w:bCs/>
          <w:lang w:eastAsia="ko-KR"/>
        </w:rPr>
        <w:t>CPAC configuration is involved by MN</w:t>
      </w:r>
      <w:r w:rsidR="00A37C98">
        <w:rPr>
          <w:bCs/>
          <w:lang w:eastAsia="ko-KR"/>
        </w:rPr>
        <w:t>.</w:t>
      </w:r>
      <w:r w:rsidR="005D73F6">
        <w:rPr>
          <w:bCs/>
          <w:lang w:eastAsia="ko-KR"/>
        </w:rPr>
        <w:t xml:space="preserve"> </w:t>
      </w:r>
      <w:r w:rsidR="00A37C98">
        <w:rPr>
          <w:bCs/>
          <w:lang w:eastAsia="ko-KR"/>
        </w:rPr>
        <w:t>Then the UE</w:t>
      </w:r>
      <w:r w:rsidR="005D73F6">
        <w:rPr>
          <w:bCs/>
          <w:lang w:eastAsia="ko-KR"/>
        </w:rPr>
        <w:t xml:space="preserve"> simply appl</w:t>
      </w:r>
      <w:r w:rsidR="00F7774F">
        <w:rPr>
          <w:bCs/>
          <w:lang w:eastAsia="ko-KR"/>
        </w:rPr>
        <w:t>ies</w:t>
      </w:r>
      <w:r w:rsidR="005D73F6">
        <w:rPr>
          <w:bCs/>
          <w:lang w:eastAsia="ko-KR"/>
        </w:rPr>
        <w:t xml:space="preserve"> </w:t>
      </w:r>
      <w:r w:rsidR="00A37C98">
        <w:rPr>
          <w:bCs/>
          <w:lang w:eastAsia="ko-KR"/>
        </w:rPr>
        <w:t>all</w:t>
      </w:r>
      <w:r w:rsidR="005D73F6">
        <w:rPr>
          <w:bCs/>
          <w:lang w:eastAsia="ko-KR"/>
        </w:rPr>
        <w:t xml:space="preserve"> CPAC </w:t>
      </w:r>
      <w:r w:rsidR="00A37C98">
        <w:rPr>
          <w:bCs/>
          <w:lang w:eastAsia="ko-KR"/>
        </w:rPr>
        <w:t xml:space="preserve">configuration </w:t>
      </w:r>
      <w:r w:rsidR="005D73F6">
        <w:rPr>
          <w:bCs/>
          <w:lang w:eastAsia="ko-KR"/>
        </w:rPr>
        <w:t xml:space="preserve">as </w:t>
      </w:r>
      <w:r w:rsidR="00A37C98">
        <w:rPr>
          <w:bCs/>
          <w:lang w:eastAsia="ko-KR"/>
        </w:rPr>
        <w:t xml:space="preserve">a </w:t>
      </w:r>
      <w:r w:rsidR="005D73F6">
        <w:rPr>
          <w:bCs/>
          <w:lang w:eastAsia="ko-KR"/>
        </w:rPr>
        <w:t>delta configuration</w:t>
      </w:r>
      <w:r w:rsidR="00A37C98">
        <w:rPr>
          <w:bCs/>
          <w:lang w:eastAsia="ko-KR"/>
        </w:rPr>
        <w:t>, and</w:t>
      </w:r>
      <w:r w:rsidR="005D73F6">
        <w:rPr>
          <w:bCs/>
          <w:lang w:eastAsia="ko-KR"/>
        </w:rPr>
        <w:t xml:space="preserve"> it may lead to DC con</w:t>
      </w:r>
      <w:r w:rsidR="00A37C98">
        <w:rPr>
          <w:bCs/>
          <w:lang w:eastAsia="ko-KR"/>
        </w:rPr>
        <w:t>nection</w:t>
      </w:r>
      <w:r w:rsidR="005D73F6">
        <w:rPr>
          <w:bCs/>
          <w:lang w:eastAsia="ko-KR"/>
        </w:rPr>
        <w:t xml:space="preserve"> failure or data throughput </w:t>
      </w:r>
      <w:r w:rsidR="00A37C98">
        <w:rPr>
          <w:bCs/>
          <w:lang w:eastAsia="ko-KR"/>
        </w:rPr>
        <w:t xml:space="preserve">decrease </w:t>
      </w:r>
      <w:r w:rsidR="005D73F6">
        <w:rPr>
          <w:bCs/>
          <w:lang w:eastAsia="ko-KR"/>
        </w:rPr>
        <w:t xml:space="preserve">problem due to unexpected </w:t>
      </w:r>
      <w:proofErr w:type="spellStart"/>
      <w:r w:rsidR="005D73F6">
        <w:rPr>
          <w:bCs/>
          <w:lang w:eastAsia="ko-KR"/>
        </w:rPr>
        <w:t>PSCell</w:t>
      </w:r>
      <w:proofErr w:type="spellEnd"/>
      <w:r w:rsidR="005D73F6">
        <w:rPr>
          <w:bCs/>
          <w:lang w:eastAsia="ko-KR"/>
        </w:rPr>
        <w:t xml:space="preserve"> mobility from MN point of view.</w:t>
      </w:r>
    </w:p>
    <w:p w:rsidR="005D73F6" w:rsidRDefault="005D73F6">
      <w:pPr>
        <w:rPr>
          <w:bCs/>
          <w:lang w:eastAsia="ko-KR"/>
        </w:rPr>
      </w:pPr>
      <w:r>
        <w:rPr>
          <w:bCs/>
          <w:lang w:eastAsia="ko-KR"/>
        </w:rPr>
        <w:t xml:space="preserve">In our view, </w:t>
      </w:r>
      <w:r w:rsidR="003A583C">
        <w:rPr>
          <w:bCs/>
          <w:lang w:eastAsia="ko-KR"/>
        </w:rPr>
        <w:t xml:space="preserve">this </w:t>
      </w:r>
      <w:r w:rsidR="004F6ABC">
        <w:rPr>
          <w:bCs/>
          <w:lang w:eastAsia="ko-KR"/>
        </w:rPr>
        <w:t>problem</w:t>
      </w:r>
      <w:r w:rsidR="003A583C">
        <w:rPr>
          <w:bCs/>
          <w:lang w:eastAsia="ko-KR"/>
        </w:rPr>
        <w:t xml:space="preserve"> can be simply solved by network coordination; whenever the MN decides to configure CPAC</w:t>
      </w:r>
      <w:r w:rsidR="004F6ABC">
        <w:rPr>
          <w:bCs/>
          <w:lang w:eastAsia="ko-KR"/>
        </w:rPr>
        <w:t xml:space="preserve"> to the UE</w:t>
      </w:r>
      <w:r w:rsidR="003A583C">
        <w:rPr>
          <w:bCs/>
          <w:lang w:eastAsia="ko-KR"/>
        </w:rPr>
        <w:t>, the MN firstly check</w:t>
      </w:r>
      <w:r w:rsidR="00F7774F">
        <w:rPr>
          <w:bCs/>
          <w:lang w:eastAsia="ko-KR"/>
        </w:rPr>
        <w:t>s</w:t>
      </w:r>
      <w:r w:rsidR="003A583C">
        <w:rPr>
          <w:bCs/>
          <w:lang w:eastAsia="ko-KR"/>
        </w:rPr>
        <w:t xml:space="preserve"> whether CPAC w/o MN involvement has </w:t>
      </w:r>
      <w:r w:rsidR="004F6ABC">
        <w:rPr>
          <w:bCs/>
          <w:lang w:eastAsia="ko-KR"/>
        </w:rPr>
        <w:t>provided</w:t>
      </w:r>
      <w:r w:rsidR="003A583C">
        <w:rPr>
          <w:bCs/>
          <w:lang w:eastAsia="ko-KR"/>
        </w:rPr>
        <w:t xml:space="preserve"> via inter-node signalling. If there is any candidate cell that </w:t>
      </w:r>
      <w:r w:rsidR="004F6ABC">
        <w:rPr>
          <w:bCs/>
          <w:lang w:eastAsia="ko-KR"/>
        </w:rPr>
        <w:t xml:space="preserve">the </w:t>
      </w:r>
      <w:r w:rsidR="003A583C">
        <w:rPr>
          <w:bCs/>
          <w:lang w:eastAsia="ko-KR"/>
        </w:rPr>
        <w:t xml:space="preserve">MN doesn’t want to provide, the MN </w:t>
      </w:r>
      <w:r w:rsidR="004F6ABC">
        <w:rPr>
          <w:bCs/>
          <w:lang w:eastAsia="ko-KR"/>
        </w:rPr>
        <w:t>provides</w:t>
      </w:r>
      <w:r w:rsidR="003A583C">
        <w:rPr>
          <w:bCs/>
          <w:lang w:eastAsia="ko-KR"/>
        </w:rPr>
        <w:t xml:space="preserve"> CPAC configuration as delta configuration </w:t>
      </w:r>
      <w:r w:rsidR="004F6ABC">
        <w:rPr>
          <w:bCs/>
          <w:lang w:eastAsia="ko-KR"/>
        </w:rPr>
        <w:t>excluding the candidate cells</w:t>
      </w:r>
      <w:r w:rsidR="003A583C">
        <w:rPr>
          <w:bCs/>
          <w:lang w:eastAsia="ko-KR"/>
        </w:rPr>
        <w:t>.</w:t>
      </w:r>
      <w:r w:rsidR="008A240D">
        <w:rPr>
          <w:bCs/>
          <w:lang w:eastAsia="ko-KR"/>
        </w:rPr>
        <w:t xml:space="preserve"> </w:t>
      </w:r>
      <w:r w:rsidR="004F6ABC">
        <w:rPr>
          <w:bCs/>
          <w:lang w:eastAsia="ko-KR"/>
        </w:rPr>
        <w:t xml:space="preserve">We think it seems there is no point to specify in RAN2 specification but </w:t>
      </w:r>
      <w:r w:rsidR="008A240D">
        <w:rPr>
          <w:bCs/>
          <w:lang w:eastAsia="ko-KR"/>
        </w:rPr>
        <w:t xml:space="preserve">RAN3 may specify to have additional signalling </w:t>
      </w:r>
      <w:r w:rsidR="00A301C1">
        <w:rPr>
          <w:bCs/>
          <w:lang w:eastAsia="ko-KR"/>
        </w:rPr>
        <w:t>for this</w:t>
      </w:r>
      <w:r w:rsidR="008A240D">
        <w:rPr>
          <w:bCs/>
          <w:lang w:eastAsia="ko-KR"/>
        </w:rPr>
        <w:t>.</w:t>
      </w:r>
    </w:p>
    <w:p w:rsidR="00582023" w:rsidRDefault="00582023" w:rsidP="00582023">
      <w:pPr>
        <w:tabs>
          <w:tab w:val="left" w:pos="2694"/>
        </w:tabs>
        <w:rPr>
          <w:b/>
          <w:bCs/>
          <w:lang w:eastAsia="ko-KR"/>
        </w:rPr>
      </w:pPr>
      <w:r>
        <w:rPr>
          <w:rFonts w:hint="eastAsia"/>
          <w:b/>
          <w:bCs/>
          <w:lang w:eastAsia="ko-KR"/>
        </w:rPr>
        <w:t>Propo</w:t>
      </w:r>
      <w:r>
        <w:rPr>
          <w:b/>
          <w:bCs/>
          <w:lang w:eastAsia="ko-KR"/>
        </w:rPr>
        <w:t>sal</w:t>
      </w:r>
      <w:r w:rsidR="00A05BEC">
        <w:rPr>
          <w:b/>
          <w:bCs/>
          <w:lang w:eastAsia="ko-KR"/>
        </w:rPr>
        <w:t xml:space="preserve"> 1</w:t>
      </w:r>
      <w:r>
        <w:rPr>
          <w:b/>
          <w:bCs/>
          <w:lang w:eastAsia="ko-KR"/>
        </w:rPr>
        <w:t xml:space="preserve">: </w:t>
      </w:r>
      <w:r w:rsidR="00A301C1">
        <w:rPr>
          <w:b/>
          <w:bCs/>
          <w:lang w:eastAsia="ko-KR"/>
        </w:rPr>
        <w:t xml:space="preserve">When </w:t>
      </w:r>
      <w:r w:rsidR="005838DE">
        <w:rPr>
          <w:b/>
          <w:bCs/>
          <w:lang w:eastAsia="ko-KR"/>
        </w:rPr>
        <w:t>initiating</w:t>
      </w:r>
      <w:r w:rsidR="00A301C1">
        <w:rPr>
          <w:b/>
          <w:bCs/>
          <w:lang w:eastAsia="ko-KR"/>
        </w:rPr>
        <w:t xml:space="preserve"> CPAC with MN involvement, the </w:t>
      </w:r>
      <w:r w:rsidR="005838DE">
        <w:rPr>
          <w:b/>
          <w:bCs/>
          <w:lang w:eastAsia="ko-KR"/>
        </w:rPr>
        <w:t>MN</w:t>
      </w:r>
      <w:r w:rsidR="00A301C1">
        <w:rPr>
          <w:b/>
          <w:bCs/>
          <w:lang w:eastAsia="ko-KR"/>
        </w:rPr>
        <w:t xml:space="preserve"> should </w:t>
      </w:r>
      <w:r w:rsidR="005838DE">
        <w:rPr>
          <w:b/>
          <w:bCs/>
          <w:lang w:eastAsia="ko-KR"/>
        </w:rPr>
        <w:t>check</w:t>
      </w:r>
      <w:r w:rsidR="00A301C1">
        <w:rPr>
          <w:b/>
          <w:bCs/>
          <w:lang w:eastAsia="ko-KR"/>
        </w:rPr>
        <w:t xml:space="preserve"> </w:t>
      </w:r>
      <w:r w:rsidR="004F6ABC">
        <w:rPr>
          <w:b/>
          <w:bCs/>
          <w:lang w:eastAsia="ko-KR"/>
        </w:rPr>
        <w:t xml:space="preserve">firstly </w:t>
      </w:r>
      <w:r w:rsidR="005838DE">
        <w:rPr>
          <w:b/>
          <w:bCs/>
          <w:lang w:eastAsia="ko-KR"/>
        </w:rPr>
        <w:t xml:space="preserve">whether the </w:t>
      </w:r>
      <w:r w:rsidR="00A301C1">
        <w:rPr>
          <w:b/>
          <w:bCs/>
          <w:lang w:eastAsia="ko-KR"/>
        </w:rPr>
        <w:t xml:space="preserve">CPAC w/o MN involvement </w:t>
      </w:r>
      <w:r w:rsidR="005838DE">
        <w:rPr>
          <w:b/>
          <w:bCs/>
          <w:lang w:eastAsia="ko-KR"/>
        </w:rPr>
        <w:t>is</w:t>
      </w:r>
      <w:r w:rsidR="00A301C1">
        <w:rPr>
          <w:b/>
          <w:bCs/>
          <w:lang w:eastAsia="ko-KR"/>
        </w:rPr>
        <w:t xml:space="preserve"> configured.</w:t>
      </w:r>
    </w:p>
    <w:p w:rsidR="00347AD4" w:rsidRPr="0084321F" w:rsidRDefault="00347AD4">
      <w:pPr>
        <w:rPr>
          <w:bCs/>
          <w:lang w:eastAsia="ko-KR"/>
        </w:rPr>
      </w:pPr>
    </w:p>
    <w:p w:rsidR="001E13A0" w:rsidRPr="00DF2733" w:rsidRDefault="00DF2733" w:rsidP="00DF2733">
      <w:pPr>
        <w:pStyle w:val="2"/>
        <w:rPr>
          <w:bCs/>
          <w:lang w:eastAsia="ko-KR"/>
        </w:rPr>
      </w:pPr>
      <w:r>
        <w:rPr>
          <w:bCs/>
          <w:lang w:eastAsia="ko-KR"/>
        </w:rPr>
        <w:lastRenderedPageBreak/>
        <w:t xml:space="preserve">2.2 </w:t>
      </w:r>
      <w:r w:rsidR="00833889">
        <w:rPr>
          <w:bCs/>
          <w:lang w:eastAsia="ko-KR"/>
        </w:rPr>
        <w:t>Coexistence of CPA and CPC</w:t>
      </w:r>
    </w:p>
    <w:p w:rsidR="00E07A11" w:rsidRDefault="00960457">
      <w:pPr>
        <w:rPr>
          <w:bCs/>
          <w:lang w:eastAsia="ko-KR"/>
        </w:rPr>
      </w:pPr>
      <w:r>
        <w:rPr>
          <w:rFonts w:hint="eastAsia"/>
          <w:bCs/>
          <w:lang w:eastAsia="ko-KR"/>
        </w:rPr>
        <w:t>Since</w:t>
      </w:r>
      <w:r>
        <w:rPr>
          <w:bCs/>
          <w:lang w:eastAsia="ko-KR"/>
        </w:rPr>
        <w:t>, in</w:t>
      </w:r>
      <w:r>
        <w:rPr>
          <w:rFonts w:hint="eastAsia"/>
          <w:bCs/>
          <w:lang w:eastAsia="ko-KR"/>
        </w:rPr>
        <w:t xml:space="preserve"> Rel-16</w:t>
      </w:r>
      <w:r>
        <w:rPr>
          <w:bCs/>
          <w:lang w:eastAsia="ko-KR"/>
        </w:rPr>
        <w:t xml:space="preserve">, RAN2 had discussed </w:t>
      </w:r>
      <w:r w:rsidR="00E07A11">
        <w:rPr>
          <w:bCs/>
          <w:lang w:eastAsia="ko-KR"/>
        </w:rPr>
        <w:t xml:space="preserve">only the conditional </w:t>
      </w:r>
      <w:proofErr w:type="spellStart"/>
      <w:r w:rsidR="00E07A11">
        <w:rPr>
          <w:bCs/>
          <w:lang w:eastAsia="ko-KR"/>
        </w:rPr>
        <w:t>PSCell</w:t>
      </w:r>
      <w:proofErr w:type="spellEnd"/>
      <w:r w:rsidR="00E07A11">
        <w:rPr>
          <w:bCs/>
          <w:lang w:eastAsia="ko-KR"/>
        </w:rPr>
        <w:t xml:space="preserve"> change (</w:t>
      </w:r>
      <w:proofErr w:type="spellStart"/>
      <w:r w:rsidR="00E07A11">
        <w:rPr>
          <w:bCs/>
          <w:lang w:eastAsia="ko-KR"/>
        </w:rPr>
        <w:t>a.k.a</w:t>
      </w:r>
      <w:proofErr w:type="spellEnd"/>
      <w:r w:rsidR="00E07A11">
        <w:rPr>
          <w:bCs/>
          <w:lang w:eastAsia="ko-KR"/>
        </w:rPr>
        <w:t xml:space="preserve"> </w:t>
      </w:r>
      <w:r>
        <w:rPr>
          <w:bCs/>
          <w:lang w:eastAsia="ko-KR"/>
        </w:rPr>
        <w:t>CPC</w:t>
      </w:r>
      <w:r w:rsidR="00E07A11">
        <w:rPr>
          <w:bCs/>
          <w:lang w:eastAsia="ko-KR"/>
        </w:rPr>
        <w:t>)</w:t>
      </w:r>
      <w:r>
        <w:rPr>
          <w:bCs/>
          <w:lang w:eastAsia="ko-KR"/>
        </w:rPr>
        <w:t>, RAN2 need</w:t>
      </w:r>
      <w:r w:rsidR="00F7774F">
        <w:rPr>
          <w:bCs/>
          <w:lang w:eastAsia="ko-KR"/>
        </w:rPr>
        <w:t>s</w:t>
      </w:r>
      <w:r>
        <w:rPr>
          <w:bCs/>
          <w:lang w:eastAsia="ko-KR"/>
        </w:rPr>
        <w:t xml:space="preserve"> to consider the coexisting case of </w:t>
      </w:r>
      <w:r w:rsidR="00E07A11">
        <w:rPr>
          <w:bCs/>
          <w:lang w:eastAsia="ko-KR"/>
        </w:rPr>
        <w:t xml:space="preserve">the conditional </w:t>
      </w:r>
      <w:proofErr w:type="spellStart"/>
      <w:r w:rsidR="00E07A11">
        <w:rPr>
          <w:bCs/>
          <w:lang w:eastAsia="ko-KR"/>
        </w:rPr>
        <w:t>PSCell</w:t>
      </w:r>
      <w:proofErr w:type="spellEnd"/>
      <w:r w:rsidR="00E07A11">
        <w:rPr>
          <w:bCs/>
          <w:lang w:eastAsia="ko-KR"/>
        </w:rPr>
        <w:t xml:space="preserve"> addition (</w:t>
      </w:r>
      <w:proofErr w:type="spellStart"/>
      <w:r w:rsidR="00E07A11">
        <w:rPr>
          <w:bCs/>
          <w:lang w:eastAsia="ko-KR"/>
        </w:rPr>
        <w:t>a.k.a</w:t>
      </w:r>
      <w:proofErr w:type="spellEnd"/>
      <w:r w:rsidR="00E07A11">
        <w:rPr>
          <w:bCs/>
          <w:lang w:eastAsia="ko-KR"/>
        </w:rPr>
        <w:t xml:space="preserve"> </w:t>
      </w:r>
      <w:r>
        <w:rPr>
          <w:bCs/>
          <w:lang w:eastAsia="ko-KR"/>
        </w:rPr>
        <w:t>CPA</w:t>
      </w:r>
      <w:r w:rsidR="00E07A11">
        <w:rPr>
          <w:bCs/>
          <w:lang w:eastAsia="ko-KR"/>
        </w:rPr>
        <w:t>)</w:t>
      </w:r>
      <w:r>
        <w:rPr>
          <w:bCs/>
          <w:lang w:eastAsia="ko-KR"/>
        </w:rPr>
        <w:t xml:space="preserve"> and </w:t>
      </w:r>
      <w:r w:rsidR="00E07A11">
        <w:rPr>
          <w:bCs/>
          <w:lang w:eastAsia="ko-KR"/>
        </w:rPr>
        <w:t xml:space="preserve">the </w:t>
      </w:r>
      <w:r>
        <w:rPr>
          <w:bCs/>
          <w:lang w:eastAsia="ko-KR"/>
        </w:rPr>
        <w:t xml:space="preserve">CPC. </w:t>
      </w:r>
      <w:r w:rsidR="00E06BD6">
        <w:rPr>
          <w:bCs/>
          <w:lang w:eastAsia="ko-KR"/>
        </w:rPr>
        <w:t>This is because,</w:t>
      </w:r>
      <w:r>
        <w:rPr>
          <w:bCs/>
          <w:lang w:eastAsia="ko-KR"/>
        </w:rPr>
        <w:t xml:space="preserve"> considering </w:t>
      </w:r>
      <w:r w:rsidR="00E06BD6">
        <w:rPr>
          <w:bCs/>
          <w:lang w:eastAsia="ko-KR"/>
        </w:rPr>
        <w:t>some</w:t>
      </w:r>
      <w:r>
        <w:rPr>
          <w:bCs/>
          <w:lang w:eastAsia="ko-KR"/>
        </w:rPr>
        <w:t xml:space="preserve"> cell deployment scenario</w:t>
      </w:r>
      <w:r w:rsidR="00F7774F">
        <w:rPr>
          <w:bCs/>
          <w:lang w:eastAsia="ko-KR"/>
        </w:rPr>
        <w:t>s</w:t>
      </w:r>
      <w:r w:rsidR="00E06BD6">
        <w:rPr>
          <w:bCs/>
          <w:lang w:eastAsia="ko-KR"/>
        </w:rPr>
        <w:t xml:space="preserve"> in NR</w:t>
      </w:r>
      <w:r w:rsidR="00E029DA">
        <w:rPr>
          <w:bCs/>
          <w:lang w:eastAsia="ko-KR"/>
        </w:rPr>
        <w:t xml:space="preserve"> FR2</w:t>
      </w:r>
      <w:r>
        <w:rPr>
          <w:bCs/>
          <w:lang w:eastAsia="ko-KR"/>
        </w:rPr>
        <w:t xml:space="preserve">, </w:t>
      </w:r>
      <w:r w:rsidR="00E06BD6">
        <w:rPr>
          <w:bCs/>
          <w:lang w:eastAsia="ko-KR"/>
        </w:rPr>
        <w:t xml:space="preserve">the </w:t>
      </w:r>
      <w:r w:rsidR="005838DE">
        <w:rPr>
          <w:bCs/>
          <w:lang w:eastAsia="ko-KR"/>
        </w:rPr>
        <w:t>c</w:t>
      </w:r>
      <w:r>
        <w:rPr>
          <w:bCs/>
          <w:lang w:eastAsia="ko-KR"/>
        </w:rPr>
        <w:t xml:space="preserve">ell change </w:t>
      </w:r>
      <w:r w:rsidR="005838DE">
        <w:rPr>
          <w:bCs/>
          <w:lang w:eastAsia="ko-KR"/>
        </w:rPr>
        <w:t xml:space="preserve">or link problem on the </w:t>
      </w:r>
      <w:proofErr w:type="spellStart"/>
      <w:r w:rsidR="005838DE">
        <w:rPr>
          <w:bCs/>
          <w:lang w:eastAsia="ko-KR"/>
        </w:rPr>
        <w:t>PSCell</w:t>
      </w:r>
      <w:proofErr w:type="spellEnd"/>
      <w:r w:rsidR="005838DE">
        <w:rPr>
          <w:bCs/>
          <w:lang w:eastAsia="ko-KR"/>
        </w:rPr>
        <w:t xml:space="preserve"> </w:t>
      </w:r>
      <w:r w:rsidR="00E06BD6">
        <w:rPr>
          <w:bCs/>
          <w:lang w:eastAsia="ko-KR"/>
        </w:rPr>
        <w:t>may</w:t>
      </w:r>
      <w:r>
        <w:rPr>
          <w:bCs/>
          <w:lang w:eastAsia="ko-KR"/>
        </w:rPr>
        <w:t xml:space="preserve"> </w:t>
      </w:r>
      <w:r w:rsidR="005838DE">
        <w:rPr>
          <w:bCs/>
          <w:lang w:eastAsia="ko-KR"/>
        </w:rPr>
        <w:t>occur</w:t>
      </w:r>
      <w:r>
        <w:rPr>
          <w:bCs/>
          <w:lang w:eastAsia="ko-KR"/>
        </w:rPr>
        <w:t xml:space="preserve"> frequently </w:t>
      </w:r>
      <w:r w:rsidR="005838DE">
        <w:rPr>
          <w:bCs/>
          <w:lang w:eastAsia="ko-KR"/>
        </w:rPr>
        <w:t>than FR1 deployment</w:t>
      </w:r>
      <w:r>
        <w:rPr>
          <w:bCs/>
          <w:lang w:eastAsia="ko-KR"/>
        </w:rPr>
        <w:t>.</w:t>
      </w:r>
      <w:r w:rsidR="00621EA3">
        <w:rPr>
          <w:rFonts w:hint="eastAsia"/>
          <w:bCs/>
          <w:lang w:eastAsia="ko-KR"/>
        </w:rPr>
        <w:t xml:space="preserve"> </w:t>
      </w:r>
      <w:r w:rsidR="00DD442B">
        <w:rPr>
          <w:bCs/>
          <w:lang w:eastAsia="ko-KR"/>
        </w:rPr>
        <w:t>For example, if the CPA is only configured when the network wants UE to configure DC</w:t>
      </w:r>
      <w:r w:rsidR="00E06BD6">
        <w:rPr>
          <w:bCs/>
          <w:lang w:eastAsia="ko-KR"/>
        </w:rPr>
        <w:t xml:space="preserve"> configuration</w:t>
      </w:r>
      <w:r w:rsidR="00DD442B">
        <w:rPr>
          <w:bCs/>
          <w:lang w:eastAsia="ko-KR"/>
        </w:rPr>
        <w:t xml:space="preserve">, the UE may suffer </w:t>
      </w:r>
      <w:r w:rsidR="00F7774F">
        <w:rPr>
          <w:bCs/>
          <w:lang w:eastAsia="ko-KR"/>
        </w:rPr>
        <w:t xml:space="preserve">a </w:t>
      </w:r>
      <w:r w:rsidR="00DD442B">
        <w:rPr>
          <w:bCs/>
          <w:lang w:eastAsia="ko-KR"/>
        </w:rPr>
        <w:t xml:space="preserve">radio problem of </w:t>
      </w:r>
      <w:r w:rsidR="00E06BD6">
        <w:rPr>
          <w:bCs/>
          <w:lang w:eastAsia="ko-KR"/>
        </w:rPr>
        <w:t xml:space="preserve">the </w:t>
      </w:r>
      <w:proofErr w:type="spellStart"/>
      <w:r w:rsidR="00DD442B">
        <w:rPr>
          <w:bCs/>
          <w:lang w:eastAsia="ko-KR"/>
        </w:rPr>
        <w:t>PSCell</w:t>
      </w:r>
      <w:proofErr w:type="spellEnd"/>
      <w:r w:rsidR="005838DE">
        <w:rPr>
          <w:bCs/>
          <w:lang w:eastAsia="ko-KR"/>
        </w:rPr>
        <w:t xml:space="preserve"> due to </w:t>
      </w:r>
      <w:r w:rsidR="00621EA3">
        <w:rPr>
          <w:bCs/>
          <w:lang w:eastAsia="ko-KR"/>
        </w:rPr>
        <w:t xml:space="preserve">drastic cell quality </w:t>
      </w:r>
      <w:r w:rsidR="005838DE">
        <w:rPr>
          <w:bCs/>
          <w:lang w:eastAsia="ko-KR"/>
        </w:rPr>
        <w:t>deviation</w:t>
      </w:r>
      <w:r w:rsidR="00DD442B">
        <w:rPr>
          <w:bCs/>
          <w:lang w:eastAsia="ko-KR"/>
        </w:rPr>
        <w:t xml:space="preserve"> </w:t>
      </w:r>
      <w:r w:rsidR="00621EA3">
        <w:rPr>
          <w:bCs/>
          <w:lang w:eastAsia="ko-KR"/>
        </w:rPr>
        <w:t xml:space="preserve">in FR2. Then, </w:t>
      </w:r>
      <w:r w:rsidR="00F7774F">
        <w:rPr>
          <w:bCs/>
          <w:lang w:eastAsia="ko-KR"/>
        </w:rPr>
        <w:t xml:space="preserve">the </w:t>
      </w:r>
      <w:proofErr w:type="spellStart"/>
      <w:r w:rsidR="00E06BD6">
        <w:rPr>
          <w:bCs/>
          <w:lang w:eastAsia="ko-KR"/>
        </w:rPr>
        <w:t>PSCell</w:t>
      </w:r>
      <w:proofErr w:type="spellEnd"/>
      <w:r w:rsidR="00E06BD6">
        <w:rPr>
          <w:bCs/>
          <w:lang w:eastAsia="ko-KR"/>
        </w:rPr>
        <w:t xml:space="preserve"> change </w:t>
      </w:r>
      <w:r w:rsidR="00621EA3">
        <w:rPr>
          <w:bCs/>
          <w:lang w:eastAsia="ko-KR"/>
        </w:rPr>
        <w:t xml:space="preserve">procedure is required </w:t>
      </w:r>
      <w:r w:rsidR="00DD442B">
        <w:rPr>
          <w:bCs/>
          <w:lang w:eastAsia="ko-KR"/>
        </w:rPr>
        <w:t>soon after the CPA is complete</w:t>
      </w:r>
      <w:r w:rsidR="00E06BD6">
        <w:rPr>
          <w:bCs/>
          <w:lang w:eastAsia="ko-KR"/>
        </w:rPr>
        <w:t xml:space="preserve">. </w:t>
      </w:r>
    </w:p>
    <w:p w:rsidR="00960457" w:rsidRDefault="009D40ED">
      <w:pPr>
        <w:rPr>
          <w:bCs/>
          <w:lang w:eastAsia="ko-KR"/>
        </w:rPr>
      </w:pPr>
      <w:r>
        <w:rPr>
          <w:bCs/>
          <w:lang w:eastAsia="ko-KR"/>
        </w:rPr>
        <w:t xml:space="preserve">Therefore it would be good to consider each candidate cell </w:t>
      </w:r>
      <w:r w:rsidR="00F7774F">
        <w:rPr>
          <w:bCs/>
          <w:lang w:eastAsia="ko-KR"/>
        </w:rPr>
        <w:t>is</w:t>
      </w:r>
      <w:r>
        <w:rPr>
          <w:bCs/>
          <w:lang w:eastAsia="ko-KR"/>
        </w:rPr>
        <w:t xml:space="preserve"> used not only for </w:t>
      </w:r>
      <w:r w:rsidR="00E07A11">
        <w:rPr>
          <w:bCs/>
          <w:lang w:eastAsia="ko-KR"/>
        </w:rPr>
        <w:t xml:space="preserve">the </w:t>
      </w:r>
      <w:r>
        <w:rPr>
          <w:bCs/>
          <w:lang w:eastAsia="ko-KR"/>
        </w:rPr>
        <w:t xml:space="preserve">CPA but also </w:t>
      </w:r>
      <w:r w:rsidR="00F7774F">
        <w:rPr>
          <w:bCs/>
          <w:lang w:eastAsia="ko-KR"/>
        </w:rPr>
        <w:t xml:space="preserve">for </w:t>
      </w:r>
      <w:r w:rsidR="00E07A11">
        <w:rPr>
          <w:bCs/>
          <w:lang w:eastAsia="ko-KR"/>
        </w:rPr>
        <w:t xml:space="preserve">the </w:t>
      </w:r>
      <w:r>
        <w:rPr>
          <w:bCs/>
          <w:lang w:eastAsia="ko-KR"/>
        </w:rPr>
        <w:t xml:space="preserve">CPC in a single configuration. The network </w:t>
      </w:r>
      <w:r w:rsidR="00621EA3">
        <w:rPr>
          <w:bCs/>
          <w:lang w:eastAsia="ko-KR"/>
        </w:rPr>
        <w:t>may</w:t>
      </w:r>
      <w:r>
        <w:rPr>
          <w:bCs/>
          <w:lang w:eastAsia="ko-KR"/>
        </w:rPr>
        <w:t xml:space="preserve"> simply add an indication to the UE which candidate cell can be used for </w:t>
      </w:r>
      <w:r w:rsidR="00E029DA">
        <w:rPr>
          <w:bCs/>
          <w:lang w:eastAsia="ko-KR"/>
        </w:rPr>
        <w:t xml:space="preserve">the </w:t>
      </w:r>
      <w:r>
        <w:rPr>
          <w:bCs/>
          <w:lang w:eastAsia="ko-KR"/>
        </w:rPr>
        <w:t xml:space="preserve">coexistence of </w:t>
      </w:r>
      <w:r w:rsidR="00E029DA">
        <w:rPr>
          <w:bCs/>
          <w:lang w:eastAsia="ko-KR"/>
        </w:rPr>
        <w:t xml:space="preserve">the </w:t>
      </w:r>
      <w:r>
        <w:rPr>
          <w:bCs/>
          <w:lang w:eastAsia="ko-KR"/>
        </w:rPr>
        <w:t xml:space="preserve">CPA and </w:t>
      </w:r>
      <w:r w:rsidR="00E029DA">
        <w:rPr>
          <w:bCs/>
          <w:lang w:eastAsia="ko-KR"/>
        </w:rPr>
        <w:t xml:space="preserve">the </w:t>
      </w:r>
      <w:r>
        <w:rPr>
          <w:bCs/>
          <w:lang w:eastAsia="ko-KR"/>
        </w:rPr>
        <w:t>CPC.</w:t>
      </w:r>
      <w:r w:rsidR="00621EA3">
        <w:rPr>
          <w:bCs/>
          <w:lang w:eastAsia="ko-KR"/>
        </w:rPr>
        <w:t xml:space="preserve"> Also, it is beneficial the UE may keep the CPC configuration after CPA complete. </w:t>
      </w:r>
    </w:p>
    <w:p w:rsidR="009D40ED" w:rsidRDefault="009D40ED" w:rsidP="009D40ED">
      <w:pPr>
        <w:tabs>
          <w:tab w:val="left" w:pos="2694"/>
        </w:tabs>
        <w:rPr>
          <w:b/>
          <w:bCs/>
          <w:lang w:eastAsia="ko-KR"/>
        </w:rPr>
      </w:pPr>
      <w:r>
        <w:rPr>
          <w:rFonts w:hint="eastAsia"/>
          <w:b/>
          <w:bCs/>
          <w:lang w:eastAsia="ko-KR"/>
        </w:rPr>
        <w:t>Propo</w:t>
      </w:r>
      <w:r>
        <w:rPr>
          <w:b/>
          <w:bCs/>
          <w:lang w:eastAsia="ko-KR"/>
        </w:rPr>
        <w:t xml:space="preserve">sal 2: Considering FR2 scenario, the network </w:t>
      </w:r>
      <w:r w:rsidR="005838DE">
        <w:rPr>
          <w:b/>
          <w:bCs/>
          <w:lang w:eastAsia="ko-KR"/>
        </w:rPr>
        <w:t>supports</w:t>
      </w:r>
      <w:r>
        <w:rPr>
          <w:b/>
          <w:bCs/>
          <w:lang w:eastAsia="ko-KR"/>
        </w:rPr>
        <w:t xml:space="preserve"> </w:t>
      </w:r>
      <w:r w:rsidR="005838DE">
        <w:rPr>
          <w:b/>
          <w:bCs/>
          <w:lang w:eastAsia="ko-KR"/>
        </w:rPr>
        <w:t>to configure</w:t>
      </w:r>
      <w:r>
        <w:rPr>
          <w:b/>
          <w:bCs/>
          <w:lang w:eastAsia="ko-KR"/>
        </w:rPr>
        <w:t xml:space="preserve"> </w:t>
      </w:r>
      <w:r w:rsidR="005838DE">
        <w:rPr>
          <w:b/>
          <w:bCs/>
          <w:lang w:eastAsia="ko-KR"/>
        </w:rPr>
        <w:t>both CPA and CPC together</w:t>
      </w:r>
      <w:r>
        <w:rPr>
          <w:b/>
          <w:bCs/>
          <w:lang w:eastAsia="ko-KR"/>
        </w:rPr>
        <w:t>.</w:t>
      </w:r>
    </w:p>
    <w:p w:rsidR="00AF6981" w:rsidRDefault="00AF6981">
      <w:pPr>
        <w:rPr>
          <w:bCs/>
          <w:lang w:eastAsia="ko-KR"/>
        </w:rPr>
      </w:pPr>
    </w:p>
    <w:p w:rsidR="00997686" w:rsidRPr="00AF6981" w:rsidRDefault="00997686" w:rsidP="00997686">
      <w:pPr>
        <w:pStyle w:val="2"/>
        <w:rPr>
          <w:bCs/>
          <w:lang w:eastAsia="ko-KR"/>
        </w:rPr>
      </w:pPr>
      <w:r>
        <w:rPr>
          <w:bCs/>
          <w:lang w:eastAsia="ko-KR"/>
        </w:rPr>
        <w:t xml:space="preserve">2.3 </w:t>
      </w:r>
      <w:r w:rsidR="00833889">
        <w:rPr>
          <w:bCs/>
          <w:lang w:eastAsia="ko-KR"/>
        </w:rPr>
        <w:t>Enhanced SCG Failure Information</w:t>
      </w:r>
    </w:p>
    <w:p w:rsidR="00ED2109" w:rsidRDefault="00ED2109">
      <w:pPr>
        <w:rPr>
          <w:rFonts w:eastAsia="바탕체"/>
          <w:lang w:eastAsia="ko-KR"/>
        </w:rPr>
      </w:pPr>
      <w:r>
        <w:rPr>
          <w:rFonts w:hint="eastAsia"/>
          <w:bCs/>
          <w:lang w:eastAsia="ko-KR"/>
        </w:rPr>
        <w:t>A</w:t>
      </w:r>
      <w:r>
        <w:rPr>
          <w:bCs/>
          <w:lang w:eastAsia="ko-KR"/>
        </w:rPr>
        <w:t xml:space="preserve">ccording to the </w:t>
      </w:r>
      <w:r w:rsidR="004A07D9">
        <w:rPr>
          <w:bCs/>
          <w:lang w:eastAsia="ko-KR"/>
        </w:rPr>
        <w:t xml:space="preserve">Rel-16 </w:t>
      </w:r>
      <w:r>
        <w:rPr>
          <w:bCs/>
          <w:lang w:eastAsia="ko-KR"/>
        </w:rPr>
        <w:t xml:space="preserve">specification, the UE sends SCG failure information to the network when detecting SCG </w:t>
      </w:r>
      <w:r w:rsidR="004E7221">
        <w:rPr>
          <w:bCs/>
          <w:lang w:eastAsia="ko-KR"/>
        </w:rPr>
        <w:t>problem</w:t>
      </w:r>
      <w:r w:rsidR="00F7774F">
        <w:rPr>
          <w:bCs/>
          <w:lang w:eastAsia="ko-KR"/>
        </w:rPr>
        <w:t>s</w:t>
      </w:r>
      <w:r w:rsidR="004E7221">
        <w:rPr>
          <w:bCs/>
          <w:lang w:eastAsia="ko-KR"/>
        </w:rPr>
        <w:t xml:space="preserve"> including CPC failure</w:t>
      </w:r>
      <w:r>
        <w:rPr>
          <w:bCs/>
          <w:lang w:eastAsia="ko-KR"/>
        </w:rPr>
        <w:t xml:space="preserve">. </w:t>
      </w:r>
      <w:r>
        <w:rPr>
          <w:rFonts w:eastAsia="바탕체"/>
          <w:lang w:eastAsia="ko-KR"/>
        </w:rPr>
        <w:t xml:space="preserve">Upon sending the SCG failure information message to the network, the UE suspends transmission for all radio bearer(s) used in the </w:t>
      </w:r>
      <w:r w:rsidR="004A07D9">
        <w:rPr>
          <w:rFonts w:eastAsia="바탕체"/>
          <w:lang w:eastAsia="ko-KR"/>
        </w:rPr>
        <w:t>SCG</w:t>
      </w:r>
      <w:r>
        <w:rPr>
          <w:rFonts w:eastAsia="바탕체"/>
          <w:lang w:eastAsia="ko-KR"/>
        </w:rPr>
        <w:t>.</w:t>
      </w:r>
      <w:r w:rsidR="004A07D9">
        <w:rPr>
          <w:rFonts w:eastAsia="바탕체"/>
          <w:lang w:eastAsia="ko-KR"/>
        </w:rPr>
        <w:t xml:space="preserve"> </w:t>
      </w:r>
      <w:r w:rsidR="004E7221">
        <w:rPr>
          <w:rFonts w:eastAsia="바탕체"/>
          <w:lang w:eastAsia="ko-KR"/>
        </w:rPr>
        <w:t>We think this is the reason why RAN2 just took the legacy failure handling for SCG failure is that there wasn’t enough time for discussing the CPC function which wasn’t mainly focused on the MOB WI and</w:t>
      </w:r>
      <w:r w:rsidR="004A07D9">
        <w:rPr>
          <w:rFonts w:eastAsia="바탕체"/>
          <w:lang w:eastAsia="ko-KR"/>
        </w:rPr>
        <w:t xml:space="preserve"> RAN2 </w:t>
      </w:r>
      <w:r w:rsidR="004E7221">
        <w:rPr>
          <w:rFonts w:eastAsia="바탕체"/>
          <w:lang w:eastAsia="ko-KR"/>
        </w:rPr>
        <w:t>couldn’t</w:t>
      </w:r>
      <w:r w:rsidR="004A07D9">
        <w:rPr>
          <w:rFonts w:eastAsia="바탕체"/>
          <w:lang w:eastAsia="ko-KR"/>
        </w:rPr>
        <w:t xml:space="preserve"> simply take similar </w:t>
      </w:r>
      <w:r w:rsidR="004E7221">
        <w:rPr>
          <w:rFonts w:eastAsia="바탕체"/>
          <w:lang w:eastAsia="ko-KR"/>
        </w:rPr>
        <w:t>f</w:t>
      </w:r>
      <w:r w:rsidR="004A07D9">
        <w:rPr>
          <w:rFonts w:eastAsia="바탕체"/>
          <w:lang w:eastAsia="ko-KR"/>
        </w:rPr>
        <w:t>ailure handling from CHO.</w:t>
      </w:r>
    </w:p>
    <w:p w:rsidR="003C2AE4" w:rsidRDefault="004A07D9">
      <w:pPr>
        <w:rPr>
          <w:rFonts w:eastAsia="바탕체"/>
          <w:lang w:eastAsia="ko-KR"/>
        </w:rPr>
      </w:pPr>
      <w:r>
        <w:rPr>
          <w:rFonts w:eastAsia="바탕체"/>
          <w:lang w:eastAsia="ko-KR"/>
        </w:rPr>
        <w:t xml:space="preserve">However, in Rel-17, </w:t>
      </w:r>
      <w:r w:rsidR="00135AA9">
        <w:rPr>
          <w:rFonts w:eastAsia="바탕체"/>
          <w:lang w:eastAsia="ko-KR"/>
        </w:rPr>
        <w:t xml:space="preserve">we think RAN2 would discuss mainly the CPAC for </w:t>
      </w:r>
      <w:proofErr w:type="spellStart"/>
      <w:r w:rsidR="00135AA9">
        <w:rPr>
          <w:rFonts w:eastAsia="바탕체"/>
          <w:lang w:eastAsia="ko-KR"/>
        </w:rPr>
        <w:t>PSCell</w:t>
      </w:r>
      <w:proofErr w:type="spellEnd"/>
      <w:r w:rsidR="00135AA9">
        <w:rPr>
          <w:rFonts w:eastAsia="바탕체"/>
          <w:lang w:eastAsia="ko-KR"/>
        </w:rPr>
        <w:t xml:space="preserve"> mobility without many other mobility robustness related issues</w:t>
      </w:r>
      <w:r>
        <w:rPr>
          <w:rFonts w:eastAsia="바탕체"/>
          <w:lang w:eastAsia="ko-KR"/>
        </w:rPr>
        <w:t xml:space="preserve">, </w:t>
      </w:r>
      <w:r w:rsidR="00135AA9">
        <w:rPr>
          <w:rFonts w:eastAsia="바탕체"/>
          <w:lang w:eastAsia="ko-KR"/>
        </w:rPr>
        <w:t xml:space="preserve">that is, </w:t>
      </w:r>
      <w:r>
        <w:rPr>
          <w:rFonts w:eastAsia="바탕체"/>
          <w:lang w:eastAsia="ko-KR"/>
        </w:rPr>
        <w:t xml:space="preserve">RAN2 </w:t>
      </w:r>
      <w:r w:rsidR="00135AA9">
        <w:rPr>
          <w:rFonts w:eastAsia="바탕체"/>
          <w:lang w:eastAsia="ko-KR"/>
        </w:rPr>
        <w:t>may be able to</w:t>
      </w:r>
      <w:r>
        <w:rPr>
          <w:rFonts w:eastAsia="바탕체"/>
          <w:lang w:eastAsia="ko-KR"/>
        </w:rPr>
        <w:t xml:space="preserve"> consider an enhanced SCG failure handling </w:t>
      </w:r>
      <w:r w:rsidR="00C17DE3">
        <w:rPr>
          <w:rFonts w:eastAsia="바탕체"/>
          <w:lang w:eastAsia="ko-KR"/>
        </w:rPr>
        <w:t>using</w:t>
      </w:r>
      <w:r>
        <w:rPr>
          <w:rFonts w:eastAsia="바탕체"/>
          <w:lang w:eastAsia="ko-KR"/>
        </w:rPr>
        <w:t xml:space="preserve"> </w:t>
      </w:r>
      <w:r w:rsidR="00135AA9">
        <w:rPr>
          <w:rFonts w:eastAsia="바탕체"/>
          <w:lang w:eastAsia="ko-KR"/>
        </w:rPr>
        <w:t xml:space="preserve">the </w:t>
      </w:r>
      <w:r>
        <w:rPr>
          <w:rFonts w:eastAsia="바탕체"/>
          <w:lang w:eastAsia="ko-KR"/>
        </w:rPr>
        <w:t>CPAC</w:t>
      </w:r>
      <w:r w:rsidR="003C2AE4">
        <w:rPr>
          <w:rFonts w:eastAsia="바탕체"/>
          <w:lang w:eastAsia="ko-KR"/>
        </w:rPr>
        <w:t>.</w:t>
      </w:r>
      <w:r w:rsidR="00135AA9">
        <w:rPr>
          <w:rFonts w:eastAsia="바탕체"/>
          <w:lang w:eastAsia="ko-KR"/>
        </w:rPr>
        <w:t xml:space="preserve"> This is because i</w:t>
      </w:r>
      <w:r w:rsidR="003C2AE4">
        <w:rPr>
          <w:rFonts w:eastAsia="바탕체"/>
          <w:lang w:eastAsia="ko-KR"/>
        </w:rPr>
        <w:t>f we stick to current specification</w:t>
      </w:r>
      <w:r w:rsidR="00135AA9">
        <w:rPr>
          <w:rFonts w:eastAsia="바탕체"/>
          <w:lang w:eastAsia="ko-KR"/>
        </w:rPr>
        <w:t xml:space="preserve"> i.e. sending SCG failure information and do nothing</w:t>
      </w:r>
      <w:r w:rsidR="003C2AE4">
        <w:rPr>
          <w:rFonts w:eastAsia="바탕체"/>
          <w:lang w:eastAsia="ko-KR"/>
        </w:rPr>
        <w:t xml:space="preserve">, the UE should suspend data transmission and wait until </w:t>
      </w:r>
      <w:r w:rsidR="003C2AE4">
        <w:rPr>
          <w:lang w:eastAsia="ko-KR"/>
        </w:rPr>
        <w:t xml:space="preserve">the </w:t>
      </w:r>
      <w:proofErr w:type="spellStart"/>
      <w:r w:rsidR="003C2AE4">
        <w:rPr>
          <w:lang w:eastAsia="ko-KR"/>
        </w:rPr>
        <w:t>PSCell</w:t>
      </w:r>
      <w:proofErr w:type="spellEnd"/>
      <w:r w:rsidR="003C2AE4">
        <w:rPr>
          <w:lang w:eastAsia="ko-KR"/>
        </w:rPr>
        <w:t xml:space="preserve"> would be preparing for recovery by sending </w:t>
      </w:r>
      <w:r w:rsidR="007C14CB">
        <w:rPr>
          <w:lang w:eastAsia="ko-KR"/>
        </w:rPr>
        <w:t>an</w:t>
      </w:r>
      <w:r w:rsidR="003C2AE4">
        <w:rPr>
          <w:lang w:eastAsia="ko-KR"/>
        </w:rPr>
        <w:t xml:space="preserve"> RRC signalling towards the UE. </w:t>
      </w:r>
      <w:r w:rsidR="00135AA9">
        <w:rPr>
          <w:lang w:eastAsia="ko-KR"/>
        </w:rPr>
        <w:t>We think</w:t>
      </w:r>
      <w:r w:rsidR="003C2AE4">
        <w:rPr>
          <w:lang w:eastAsia="ko-KR"/>
        </w:rPr>
        <w:t xml:space="preserve"> it leads to </w:t>
      </w:r>
      <w:r w:rsidR="00F7774F">
        <w:rPr>
          <w:lang w:eastAsia="ko-KR"/>
        </w:rPr>
        <w:t xml:space="preserve">a </w:t>
      </w:r>
      <w:r w:rsidR="003C2AE4">
        <w:rPr>
          <w:lang w:eastAsia="ko-KR"/>
        </w:rPr>
        <w:t xml:space="preserve">not only </w:t>
      </w:r>
      <w:r w:rsidR="00135AA9">
        <w:rPr>
          <w:lang w:eastAsia="ko-KR"/>
        </w:rPr>
        <w:t xml:space="preserve">failure rate </w:t>
      </w:r>
      <w:r w:rsidR="003C2AE4">
        <w:rPr>
          <w:lang w:eastAsia="ko-KR"/>
        </w:rPr>
        <w:t xml:space="preserve">increase of </w:t>
      </w:r>
      <w:proofErr w:type="spellStart"/>
      <w:r w:rsidR="003C2AE4">
        <w:rPr>
          <w:lang w:eastAsia="ko-KR"/>
        </w:rPr>
        <w:t>PSCell</w:t>
      </w:r>
      <w:proofErr w:type="spellEnd"/>
      <w:r w:rsidR="003C2AE4">
        <w:rPr>
          <w:lang w:eastAsia="ko-KR"/>
        </w:rPr>
        <w:t xml:space="preserve"> mobility but also </w:t>
      </w:r>
      <w:r w:rsidR="00F7774F">
        <w:rPr>
          <w:lang w:eastAsia="ko-KR"/>
        </w:rPr>
        <w:t xml:space="preserve">the </w:t>
      </w:r>
      <w:r w:rsidR="00135AA9">
        <w:rPr>
          <w:lang w:eastAsia="ko-KR"/>
        </w:rPr>
        <w:t xml:space="preserve">decrease of </w:t>
      </w:r>
      <w:r w:rsidR="003C2AE4">
        <w:rPr>
          <w:lang w:eastAsia="ko-KR"/>
        </w:rPr>
        <w:t xml:space="preserve">data throughput </w:t>
      </w:r>
      <w:r w:rsidR="003C2AE4">
        <w:rPr>
          <w:rFonts w:eastAsia="바탕체"/>
          <w:lang w:eastAsia="ko-KR"/>
        </w:rPr>
        <w:t xml:space="preserve">even though the UE would have a chance to </w:t>
      </w:r>
      <w:r w:rsidR="00135AA9">
        <w:rPr>
          <w:rFonts w:eastAsia="바탕체"/>
          <w:lang w:eastAsia="ko-KR"/>
        </w:rPr>
        <w:t xml:space="preserve">recover </w:t>
      </w:r>
      <w:r w:rsidR="003C2AE4">
        <w:rPr>
          <w:rFonts w:eastAsia="바탕체"/>
          <w:lang w:eastAsia="ko-KR"/>
        </w:rPr>
        <w:t>autonomously using the configured CPAC.</w:t>
      </w:r>
      <w:r w:rsidR="00135AA9">
        <w:rPr>
          <w:rFonts w:eastAsia="바탕체"/>
          <w:lang w:eastAsia="ko-KR"/>
        </w:rPr>
        <w:t xml:space="preserve"> </w:t>
      </w:r>
      <w:r w:rsidR="003C2AE4">
        <w:rPr>
          <w:rFonts w:eastAsia="바탕체"/>
          <w:lang w:eastAsia="ko-KR"/>
        </w:rPr>
        <w:t>Furthermore, th</w:t>
      </w:r>
      <w:r w:rsidR="00135AA9">
        <w:rPr>
          <w:rFonts w:eastAsia="바탕체"/>
          <w:lang w:eastAsia="ko-KR"/>
        </w:rPr>
        <w:t>is</w:t>
      </w:r>
      <w:r w:rsidR="003C2AE4">
        <w:rPr>
          <w:rFonts w:eastAsia="바탕체"/>
          <w:lang w:eastAsia="ko-KR"/>
        </w:rPr>
        <w:t xml:space="preserve"> would bring wastes of time and resources from </w:t>
      </w:r>
      <w:r w:rsidR="00F7774F">
        <w:rPr>
          <w:rFonts w:eastAsia="바탕체"/>
          <w:lang w:eastAsia="ko-KR"/>
        </w:rPr>
        <w:t xml:space="preserve">the </w:t>
      </w:r>
      <w:r w:rsidR="003C2AE4">
        <w:rPr>
          <w:rFonts w:eastAsia="바탕체"/>
          <w:lang w:eastAsia="ko-KR"/>
        </w:rPr>
        <w:t xml:space="preserve">network perspective because all candidate cells hold radio resources until the UE </w:t>
      </w:r>
      <w:r w:rsidR="00A601E3">
        <w:rPr>
          <w:rFonts w:eastAsia="바탕체"/>
          <w:lang w:eastAsia="ko-KR"/>
        </w:rPr>
        <w:t>receives additional RRC signalling for</w:t>
      </w:r>
      <w:r w:rsidR="00135AA9">
        <w:rPr>
          <w:rFonts w:eastAsia="바탕체"/>
          <w:lang w:eastAsia="ko-KR"/>
        </w:rPr>
        <w:t xml:space="preserve"> rec</w:t>
      </w:r>
      <w:r w:rsidR="00A601E3">
        <w:rPr>
          <w:rFonts w:eastAsia="바탕체"/>
          <w:lang w:eastAsia="ko-KR"/>
        </w:rPr>
        <w:t>overy</w:t>
      </w:r>
      <w:r w:rsidR="003C2AE4">
        <w:rPr>
          <w:rFonts w:eastAsia="바탕체"/>
          <w:lang w:eastAsia="ko-KR"/>
        </w:rPr>
        <w:t>.</w:t>
      </w:r>
    </w:p>
    <w:p w:rsidR="00DF2733" w:rsidRPr="00716801" w:rsidRDefault="003C2AE4">
      <w:pPr>
        <w:rPr>
          <w:lang w:eastAsia="ko-KR"/>
        </w:rPr>
      </w:pPr>
      <w:r>
        <w:rPr>
          <w:rFonts w:hint="eastAsia"/>
          <w:bCs/>
          <w:lang w:eastAsia="ko-KR"/>
        </w:rPr>
        <w:t xml:space="preserve">In our view, </w:t>
      </w:r>
      <w:r w:rsidR="008B15CE">
        <w:rPr>
          <w:bCs/>
          <w:lang w:eastAsia="ko-KR"/>
        </w:rPr>
        <w:t xml:space="preserve">it is beneficial from </w:t>
      </w:r>
      <w:r w:rsidR="00F7774F">
        <w:rPr>
          <w:bCs/>
          <w:lang w:eastAsia="ko-KR"/>
        </w:rPr>
        <w:t xml:space="preserve">a </w:t>
      </w:r>
      <w:r w:rsidR="008B15CE">
        <w:rPr>
          <w:bCs/>
          <w:lang w:eastAsia="ko-KR"/>
        </w:rPr>
        <w:t>mobility robustness point of view that the UE keep</w:t>
      </w:r>
      <w:r w:rsidR="00F7774F">
        <w:rPr>
          <w:bCs/>
          <w:lang w:eastAsia="ko-KR"/>
        </w:rPr>
        <w:t>s</w:t>
      </w:r>
      <w:r w:rsidR="008B15CE">
        <w:rPr>
          <w:bCs/>
          <w:lang w:eastAsia="ko-KR"/>
        </w:rPr>
        <w:t xml:space="preserve"> evaluating the CPAC upon sending SCG failure information to find </w:t>
      </w:r>
      <w:r w:rsidR="00F7774F">
        <w:rPr>
          <w:bCs/>
          <w:lang w:eastAsia="ko-KR"/>
        </w:rPr>
        <w:t xml:space="preserve">a </w:t>
      </w:r>
      <w:r w:rsidR="008B15CE">
        <w:rPr>
          <w:bCs/>
          <w:lang w:eastAsia="ko-KR"/>
        </w:rPr>
        <w:t xml:space="preserve">new suitable cell for </w:t>
      </w:r>
      <w:proofErr w:type="spellStart"/>
      <w:r w:rsidR="008B15CE">
        <w:rPr>
          <w:bCs/>
          <w:lang w:eastAsia="ko-KR"/>
        </w:rPr>
        <w:t>PSCell</w:t>
      </w:r>
      <w:proofErr w:type="spellEnd"/>
      <w:r w:rsidR="008B15CE">
        <w:rPr>
          <w:bCs/>
          <w:lang w:eastAsia="ko-KR"/>
        </w:rPr>
        <w:t xml:space="preserve"> mobility. However, from </w:t>
      </w:r>
      <w:r w:rsidR="00F7774F">
        <w:rPr>
          <w:bCs/>
          <w:lang w:eastAsia="ko-KR"/>
        </w:rPr>
        <w:t xml:space="preserve">the </w:t>
      </w:r>
      <w:r w:rsidR="008B15CE">
        <w:rPr>
          <w:bCs/>
          <w:lang w:eastAsia="ko-KR"/>
        </w:rPr>
        <w:t>data throu</w:t>
      </w:r>
      <w:r w:rsidR="00F7774F">
        <w:rPr>
          <w:bCs/>
          <w:lang w:eastAsia="ko-KR"/>
        </w:rPr>
        <w:t>gh</w:t>
      </w:r>
      <w:r w:rsidR="008B15CE">
        <w:rPr>
          <w:bCs/>
          <w:lang w:eastAsia="ko-KR"/>
        </w:rPr>
        <w:t xml:space="preserve">put point of view, </w:t>
      </w:r>
      <w:r w:rsidR="007C14CB">
        <w:rPr>
          <w:bCs/>
          <w:lang w:eastAsia="ko-KR"/>
        </w:rPr>
        <w:t xml:space="preserve">it </w:t>
      </w:r>
      <w:r w:rsidR="007C14CB">
        <w:rPr>
          <w:lang w:eastAsia="ko-KR"/>
        </w:rPr>
        <w:t xml:space="preserve">may be problematic in that the old </w:t>
      </w:r>
      <w:proofErr w:type="spellStart"/>
      <w:r w:rsidR="007C14CB">
        <w:rPr>
          <w:lang w:eastAsia="ko-KR"/>
        </w:rPr>
        <w:t>PSCell</w:t>
      </w:r>
      <w:proofErr w:type="spellEnd"/>
      <w:r w:rsidR="007C14CB">
        <w:rPr>
          <w:lang w:eastAsia="ko-KR"/>
        </w:rPr>
        <w:t xml:space="preserve"> may be still preparing for recovery by preparing/sending the RRC signalling towards the UE. This is because, even after the CPAC succeeds by the UE’s autonomous action, data transmission on the new </w:t>
      </w:r>
      <w:proofErr w:type="spellStart"/>
      <w:r w:rsidR="007C14CB">
        <w:rPr>
          <w:lang w:eastAsia="ko-KR"/>
        </w:rPr>
        <w:t>PSCell</w:t>
      </w:r>
      <w:proofErr w:type="spellEnd"/>
      <w:r w:rsidR="007C14CB">
        <w:rPr>
          <w:lang w:eastAsia="ko-KR"/>
        </w:rPr>
        <w:t xml:space="preserve"> may not be able to immediately start because the network assumes that the UE is still being in the old </w:t>
      </w:r>
      <w:proofErr w:type="spellStart"/>
      <w:r w:rsidR="007C14CB">
        <w:rPr>
          <w:lang w:eastAsia="ko-KR"/>
        </w:rPr>
        <w:t>PSCell</w:t>
      </w:r>
      <w:proofErr w:type="spellEnd"/>
      <w:r w:rsidR="007C14CB">
        <w:rPr>
          <w:lang w:eastAsia="ko-KR"/>
        </w:rPr>
        <w:t xml:space="preserve">. That is, </w:t>
      </w:r>
      <w:proofErr w:type="gramStart"/>
      <w:r w:rsidR="007C14CB">
        <w:rPr>
          <w:lang w:eastAsia="ko-KR"/>
        </w:rPr>
        <w:t>The</w:t>
      </w:r>
      <w:proofErr w:type="gramEnd"/>
      <w:r w:rsidR="007C14CB">
        <w:rPr>
          <w:lang w:eastAsia="ko-KR"/>
        </w:rPr>
        <w:t xml:space="preserve"> data transmission on the new </w:t>
      </w:r>
      <w:proofErr w:type="spellStart"/>
      <w:r w:rsidR="007C14CB">
        <w:rPr>
          <w:lang w:eastAsia="ko-KR"/>
        </w:rPr>
        <w:t>PSCell</w:t>
      </w:r>
      <w:proofErr w:type="spellEnd"/>
      <w:r w:rsidR="007C14CB">
        <w:rPr>
          <w:lang w:eastAsia="ko-KR"/>
        </w:rPr>
        <w:t xml:space="preserve"> may be started only after SN transfer and data forwarding are complete from the old </w:t>
      </w:r>
      <w:proofErr w:type="spellStart"/>
      <w:r w:rsidR="007C14CB">
        <w:rPr>
          <w:lang w:eastAsia="ko-KR"/>
        </w:rPr>
        <w:t>PSCell</w:t>
      </w:r>
      <w:proofErr w:type="spellEnd"/>
      <w:r w:rsidR="007C14CB">
        <w:rPr>
          <w:lang w:eastAsia="ko-KR"/>
        </w:rPr>
        <w:t xml:space="preserve"> to the new </w:t>
      </w:r>
      <w:proofErr w:type="spellStart"/>
      <w:r w:rsidR="007C14CB">
        <w:rPr>
          <w:lang w:eastAsia="ko-KR"/>
        </w:rPr>
        <w:t>PSCell</w:t>
      </w:r>
      <w:proofErr w:type="spellEnd"/>
      <w:r w:rsidR="007C14CB">
        <w:rPr>
          <w:lang w:eastAsia="ko-KR"/>
        </w:rPr>
        <w:t xml:space="preserve">. Therefore, to prevent suffering this data interruption, </w:t>
      </w:r>
      <w:r w:rsidR="007C14CB" w:rsidRPr="007C14CB">
        <w:rPr>
          <w:lang w:eastAsia="ko-KR"/>
        </w:rPr>
        <w:t>upon sending SCG failure information</w:t>
      </w:r>
      <w:r w:rsidR="007C14CB">
        <w:rPr>
          <w:lang w:eastAsia="ko-KR"/>
        </w:rPr>
        <w:t xml:space="preserve">, the UE needs to additional information to indicate that there is new </w:t>
      </w:r>
      <w:proofErr w:type="spellStart"/>
      <w:r w:rsidR="007C14CB">
        <w:rPr>
          <w:lang w:eastAsia="ko-KR"/>
        </w:rPr>
        <w:t>PSCell</w:t>
      </w:r>
      <w:proofErr w:type="spellEnd"/>
      <w:r w:rsidR="007C14CB">
        <w:rPr>
          <w:lang w:eastAsia="ko-KR"/>
        </w:rPr>
        <w:t xml:space="preserve"> to pe</w:t>
      </w:r>
      <w:r w:rsidR="00F7774F">
        <w:rPr>
          <w:lang w:eastAsia="ko-KR"/>
        </w:rPr>
        <w:t>r</w:t>
      </w:r>
      <w:r w:rsidR="007C14CB">
        <w:rPr>
          <w:lang w:eastAsia="ko-KR"/>
        </w:rPr>
        <w:t xml:space="preserve">form mobility if one of </w:t>
      </w:r>
      <w:r w:rsidR="00F7774F">
        <w:rPr>
          <w:lang w:eastAsia="ko-KR"/>
        </w:rPr>
        <w:t xml:space="preserve">the </w:t>
      </w:r>
      <w:r w:rsidR="007C14CB">
        <w:rPr>
          <w:lang w:eastAsia="ko-KR"/>
        </w:rPr>
        <w:t>candidate cell’s CPAC condition is met</w:t>
      </w:r>
      <w:r w:rsidR="00716801">
        <w:rPr>
          <w:lang w:eastAsia="ko-KR"/>
        </w:rPr>
        <w:t>.</w:t>
      </w:r>
    </w:p>
    <w:p w:rsidR="00360AC3" w:rsidRDefault="00360AC3" w:rsidP="00360AC3">
      <w:pPr>
        <w:rPr>
          <w:b/>
          <w:bCs/>
          <w:lang w:eastAsia="ko-KR"/>
        </w:rPr>
      </w:pPr>
      <w:r>
        <w:rPr>
          <w:rFonts w:hint="eastAsia"/>
          <w:b/>
          <w:bCs/>
          <w:lang w:eastAsia="ko-KR"/>
        </w:rPr>
        <w:t>Propo</w:t>
      </w:r>
      <w:r>
        <w:rPr>
          <w:b/>
          <w:bCs/>
          <w:lang w:eastAsia="ko-KR"/>
        </w:rPr>
        <w:t xml:space="preserve">sal 3: </w:t>
      </w:r>
      <w:r w:rsidR="005838DE">
        <w:rPr>
          <w:b/>
          <w:bCs/>
          <w:lang w:eastAsia="ko-KR"/>
        </w:rPr>
        <w:t>After</w:t>
      </w:r>
      <w:r>
        <w:rPr>
          <w:b/>
          <w:bCs/>
          <w:lang w:eastAsia="ko-KR"/>
        </w:rPr>
        <w:t xml:space="preserve"> sending SCG failure information, </w:t>
      </w:r>
      <w:r w:rsidR="005838DE">
        <w:rPr>
          <w:b/>
          <w:bCs/>
          <w:lang w:eastAsia="ko-KR"/>
        </w:rPr>
        <w:t xml:space="preserve">for fast recovery, </w:t>
      </w:r>
      <w:r>
        <w:rPr>
          <w:b/>
          <w:bCs/>
          <w:lang w:eastAsia="ko-KR"/>
        </w:rPr>
        <w:t>the UE sends addition</w:t>
      </w:r>
      <w:r w:rsidR="007C14CB">
        <w:rPr>
          <w:b/>
          <w:bCs/>
          <w:lang w:eastAsia="ko-KR"/>
        </w:rPr>
        <w:t>al</w:t>
      </w:r>
      <w:r>
        <w:rPr>
          <w:b/>
          <w:bCs/>
          <w:lang w:eastAsia="ko-KR"/>
        </w:rPr>
        <w:t xml:space="preserve"> information to the </w:t>
      </w:r>
      <w:r w:rsidR="005838DE">
        <w:rPr>
          <w:b/>
          <w:bCs/>
          <w:lang w:eastAsia="ko-KR"/>
        </w:rPr>
        <w:t>network</w:t>
      </w:r>
      <w:r>
        <w:rPr>
          <w:b/>
          <w:bCs/>
          <w:lang w:eastAsia="ko-KR"/>
        </w:rPr>
        <w:t xml:space="preserve"> </w:t>
      </w:r>
      <w:r w:rsidR="005838DE">
        <w:rPr>
          <w:b/>
          <w:bCs/>
          <w:lang w:eastAsia="ko-KR"/>
        </w:rPr>
        <w:t>if</w:t>
      </w:r>
      <w:r>
        <w:rPr>
          <w:b/>
          <w:bCs/>
          <w:lang w:eastAsia="ko-KR"/>
        </w:rPr>
        <w:t xml:space="preserve"> there is </w:t>
      </w:r>
      <w:r w:rsidR="00F7774F">
        <w:rPr>
          <w:b/>
          <w:bCs/>
          <w:lang w:eastAsia="ko-KR"/>
        </w:rPr>
        <w:t xml:space="preserve">a </w:t>
      </w:r>
      <w:r>
        <w:rPr>
          <w:b/>
          <w:bCs/>
          <w:lang w:eastAsia="ko-KR"/>
        </w:rPr>
        <w:t>satisf</w:t>
      </w:r>
      <w:r w:rsidR="00F7774F">
        <w:rPr>
          <w:b/>
          <w:bCs/>
          <w:lang w:eastAsia="ko-KR"/>
        </w:rPr>
        <w:t>ying</w:t>
      </w:r>
      <w:r>
        <w:rPr>
          <w:b/>
          <w:bCs/>
          <w:lang w:eastAsia="ko-KR"/>
        </w:rPr>
        <w:t xml:space="preserve"> </w:t>
      </w:r>
      <w:r w:rsidR="005838DE">
        <w:rPr>
          <w:b/>
          <w:bCs/>
          <w:lang w:eastAsia="ko-KR"/>
        </w:rPr>
        <w:t xml:space="preserve">cell in CPAC </w:t>
      </w:r>
      <w:r>
        <w:rPr>
          <w:b/>
          <w:bCs/>
          <w:lang w:eastAsia="ko-KR"/>
        </w:rPr>
        <w:t>configuration.</w:t>
      </w:r>
    </w:p>
    <w:p w:rsidR="00CA2A2D" w:rsidRPr="00997686" w:rsidRDefault="00CA2A2D">
      <w:pPr>
        <w:rPr>
          <w:bCs/>
          <w:lang w:eastAsia="ko-KR"/>
        </w:rPr>
      </w:pPr>
    </w:p>
    <w:p w:rsidR="001E13A0" w:rsidRDefault="000E18B9">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1E13A0" w:rsidRDefault="000E18B9">
      <w:pPr>
        <w:rPr>
          <w:lang w:eastAsia="ko-KR"/>
        </w:rPr>
      </w:pPr>
      <w:r>
        <w:rPr>
          <w:lang w:eastAsia="ko-KR"/>
        </w:rPr>
        <w:t xml:space="preserve">In this contribution, we have the following </w:t>
      </w:r>
      <w:r w:rsidR="00716801">
        <w:rPr>
          <w:lang w:eastAsia="ko-KR"/>
        </w:rPr>
        <w:t>proposals</w:t>
      </w:r>
      <w:r>
        <w:rPr>
          <w:lang w:eastAsia="ko-KR"/>
        </w:rPr>
        <w:t>:</w:t>
      </w:r>
    </w:p>
    <w:p w:rsidR="00230FFE" w:rsidRDefault="00230FFE" w:rsidP="00230FFE">
      <w:pPr>
        <w:tabs>
          <w:tab w:val="left" w:pos="2694"/>
        </w:tabs>
        <w:rPr>
          <w:b/>
          <w:bCs/>
          <w:lang w:eastAsia="ko-KR"/>
        </w:rPr>
      </w:pPr>
      <w:r>
        <w:rPr>
          <w:rFonts w:hint="eastAsia"/>
          <w:b/>
          <w:bCs/>
          <w:lang w:eastAsia="ko-KR"/>
        </w:rPr>
        <w:t>Propo</w:t>
      </w:r>
      <w:r>
        <w:rPr>
          <w:b/>
          <w:bCs/>
          <w:lang w:eastAsia="ko-KR"/>
        </w:rPr>
        <w:t>sal 1: When configuring CPAC with MN involvement, the network should consider firstly CPAC w/o MN involvement if configured.</w:t>
      </w:r>
    </w:p>
    <w:p w:rsidR="00230FFE" w:rsidRDefault="00230FFE" w:rsidP="00230FFE">
      <w:pPr>
        <w:tabs>
          <w:tab w:val="left" w:pos="2694"/>
        </w:tabs>
        <w:rPr>
          <w:b/>
          <w:bCs/>
          <w:lang w:eastAsia="ko-KR"/>
        </w:rPr>
      </w:pPr>
      <w:r>
        <w:rPr>
          <w:rFonts w:hint="eastAsia"/>
          <w:b/>
          <w:bCs/>
          <w:lang w:eastAsia="ko-KR"/>
        </w:rPr>
        <w:t>Propo</w:t>
      </w:r>
      <w:r>
        <w:rPr>
          <w:b/>
          <w:bCs/>
          <w:lang w:eastAsia="ko-KR"/>
        </w:rPr>
        <w:t>sal 2: Considering FR2 scenario, the network informs of the UE which candidate cell can be used both CPA and CPC</w:t>
      </w:r>
      <w:r w:rsidR="00D72B30">
        <w:rPr>
          <w:b/>
          <w:bCs/>
          <w:lang w:eastAsia="ko-KR"/>
        </w:rPr>
        <w:t xml:space="preserve"> together</w:t>
      </w:r>
      <w:r>
        <w:rPr>
          <w:b/>
          <w:bCs/>
          <w:lang w:eastAsia="ko-KR"/>
        </w:rPr>
        <w:t>.</w:t>
      </w:r>
    </w:p>
    <w:p w:rsidR="00230FFE" w:rsidRDefault="00230FFE" w:rsidP="00230FFE">
      <w:pPr>
        <w:rPr>
          <w:b/>
          <w:bCs/>
          <w:lang w:eastAsia="ko-KR"/>
        </w:rPr>
      </w:pPr>
      <w:r>
        <w:rPr>
          <w:rFonts w:hint="eastAsia"/>
          <w:b/>
          <w:bCs/>
          <w:lang w:eastAsia="ko-KR"/>
        </w:rPr>
        <w:t>Propo</w:t>
      </w:r>
      <w:r>
        <w:rPr>
          <w:b/>
          <w:bCs/>
          <w:lang w:eastAsia="ko-KR"/>
        </w:rPr>
        <w:t xml:space="preserve">sal 3: Upon sending SCG failure information, the UE sends additional information to the </w:t>
      </w:r>
      <w:proofErr w:type="spellStart"/>
      <w:r>
        <w:rPr>
          <w:b/>
          <w:bCs/>
          <w:lang w:eastAsia="ko-KR"/>
        </w:rPr>
        <w:t>PCell</w:t>
      </w:r>
      <w:proofErr w:type="spellEnd"/>
      <w:r>
        <w:rPr>
          <w:b/>
          <w:bCs/>
          <w:lang w:eastAsia="ko-KR"/>
        </w:rPr>
        <w:t xml:space="preserve"> when there is a satisfying candidate cell in CPA configuration.</w:t>
      </w:r>
    </w:p>
    <w:p w:rsidR="00230FFE" w:rsidRDefault="00230FFE" w:rsidP="00230FFE">
      <w:pPr>
        <w:rPr>
          <w:b/>
          <w:bCs/>
          <w:lang w:eastAsia="ko-KR"/>
        </w:rPr>
      </w:pPr>
      <w:r>
        <w:rPr>
          <w:rFonts w:hint="eastAsia"/>
          <w:b/>
          <w:bCs/>
          <w:lang w:eastAsia="ko-KR"/>
        </w:rPr>
        <w:lastRenderedPageBreak/>
        <w:t>Propo</w:t>
      </w:r>
      <w:r>
        <w:rPr>
          <w:b/>
          <w:bCs/>
          <w:lang w:eastAsia="ko-KR"/>
        </w:rPr>
        <w:t xml:space="preserve">sal 4: Upon sending SCG failure information, the UE sends additional information to the </w:t>
      </w:r>
      <w:proofErr w:type="spellStart"/>
      <w:r>
        <w:rPr>
          <w:b/>
          <w:bCs/>
          <w:lang w:eastAsia="ko-KR"/>
        </w:rPr>
        <w:t>PCell</w:t>
      </w:r>
      <w:proofErr w:type="spellEnd"/>
      <w:r>
        <w:rPr>
          <w:b/>
          <w:bCs/>
          <w:lang w:eastAsia="ko-KR"/>
        </w:rPr>
        <w:t xml:space="preserve"> or the source </w:t>
      </w:r>
      <w:proofErr w:type="spellStart"/>
      <w:r>
        <w:rPr>
          <w:b/>
          <w:bCs/>
          <w:lang w:eastAsia="ko-KR"/>
        </w:rPr>
        <w:t>PSCell</w:t>
      </w:r>
      <w:proofErr w:type="spellEnd"/>
      <w:r>
        <w:rPr>
          <w:b/>
          <w:bCs/>
          <w:lang w:eastAsia="ko-KR"/>
        </w:rPr>
        <w:t xml:space="preserve"> when there is a satisfying candidate cell in CPC configuration.</w:t>
      </w:r>
    </w:p>
    <w:p w:rsidR="001E13A0" w:rsidRPr="00230FFE" w:rsidRDefault="001E13A0"/>
    <w:sectPr w:rsidR="001E13A0" w:rsidRPr="00230FFE">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7FC" w:rsidRDefault="00F617FC">
      <w:pPr>
        <w:pStyle w:val="1"/>
      </w:pPr>
      <w:r>
        <w:separator/>
      </w:r>
    </w:p>
  </w:endnote>
  <w:endnote w:type="continuationSeparator" w:id="0">
    <w:p w:rsidR="00F617FC" w:rsidRDefault="00F617F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FFE" w:rsidRDefault="00230FF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30FFE" w:rsidRDefault="00230FF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FFE" w:rsidRDefault="00230FF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532C3">
      <w:rPr>
        <w:rStyle w:val="af1"/>
      </w:rPr>
      <w:t>3</w:t>
    </w:r>
    <w:r>
      <w:rPr>
        <w:rStyle w:val="af1"/>
      </w:rPr>
      <w:fldChar w:fldCharType="end"/>
    </w:r>
  </w:p>
  <w:p w:rsidR="00230FFE" w:rsidRDefault="00230FF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7FC" w:rsidRDefault="00F617FC">
      <w:pPr>
        <w:pStyle w:val="1"/>
      </w:pPr>
      <w:r>
        <w:separator/>
      </w:r>
    </w:p>
  </w:footnote>
  <w:footnote w:type="continuationSeparator" w:id="0">
    <w:p w:rsidR="00F617FC" w:rsidRDefault="00F617F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25pt;height:9.2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q8FAO+wEDwtAAAA"/>
  </w:docVars>
  <w:rsids>
    <w:rsidRoot w:val="001E13A0"/>
    <w:rsid w:val="0001549D"/>
    <w:rsid w:val="000228F4"/>
    <w:rsid w:val="00042E5C"/>
    <w:rsid w:val="000650BE"/>
    <w:rsid w:val="00075A66"/>
    <w:rsid w:val="000A0594"/>
    <w:rsid w:val="000B5D3E"/>
    <w:rsid w:val="000E1213"/>
    <w:rsid w:val="000E18B9"/>
    <w:rsid w:val="00135887"/>
    <w:rsid w:val="00135AA9"/>
    <w:rsid w:val="001E13A0"/>
    <w:rsid w:val="001F20EA"/>
    <w:rsid w:val="001F4F3F"/>
    <w:rsid w:val="0020225D"/>
    <w:rsid w:val="00230FFE"/>
    <w:rsid w:val="00237E75"/>
    <w:rsid w:val="00250666"/>
    <w:rsid w:val="002532C3"/>
    <w:rsid w:val="002A7B87"/>
    <w:rsid w:val="002B4EFF"/>
    <w:rsid w:val="002F11AE"/>
    <w:rsid w:val="00312470"/>
    <w:rsid w:val="00326EF1"/>
    <w:rsid w:val="00345F72"/>
    <w:rsid w:val="00347AD4"/>
    <w:rsid w:val="00360AC3"/>
    <w:rsid w:val="00362697"/>
    <w:rsid w:val="00367E24"/>
    <w:rsid w:val="003A583C"/>
    <w:rsid w:val="003C2AE4"/>
    <w:rsid w:val="003C673A"/>
    <w:rsid w:val="003F0F56"/>
    <w:rsid w:val="00402ECD"/>
    <w:rsid w:val="004207EF"/>
    <w:rsid w:val="00421346"/>
    <w:rsid w:val="00461743"/>
    <w:rsid w:val="004928AE"/>
    <w:rsid w:val="004A07D9"/>
    <w:rsid w:val="004A0D4E"/>
    <w:rsid w:val="004B7021"/>
    <w:rsid w:val="004E7221"/>
    <w:rsid w:val="004F6ABC"/>
    <w:rsid w:val="00540A06"/>
    <w:rsid w:val="00582023"/>
    <w:rsid w:val="005838DE"/>
    <w:rsid w:val="00587A1B"/>
    <w:rsid w:val="00587ABB"/>
    <w:rsid w:val="00593BC7"/>
    <w:rsid w:val="005D73F6"/>
    <w:rsid w:val="00616626"/>
    <w:rsid w:val="00621EA3"/>
    <w:rsid w:val="00625441"/>
    <w:rsid w:val="006412FF"/>
    <w:rsid w:val="006C519A"/>
    <w:rsid w:val="00700109"/>
    <w:rsid w:val="00716801"/>
    <w:rsid w:val="007C14CB"/>
    <w:rsid w:val="00833889"/>
    <w:rsid w:val="0084321F"/>
    <w:rsid w:val="008455A1"/>
    <w:rsid w:val="00861BE0"/>
    <w:rsid w:val="00877F7F"/>
    <w:rsid w:val="0089292C"/>
    <w:rsid w:val="008A240D"/>
    <w:rsid w:val="008B15CE"/>
    <w:rsid w:val="008B6FD4"/>
    <w:rsid w:val="008D69A3"/>
    <w:rsid w:val="00900346"/>
    <w:rsid w:val="00960457"/>
    <w:rsid w:val="00987582"/>
    <w:rsid w:val="00997686"/>
    <w:rsid w:val="009D40ED"/>
    <w:rsid w:val="00A05BEC"/>
    <w:rsid w:val="00A301C1"/>
    <w:rsid w:val="00A37C98"/>
    <w:rsid w:val="00A43597"/>
    <w:rsid w:val="00A601E3"/>
    <w:rsid w:val="00A62839"/>
    <w:rsid w:val="00A70090"/>
    <w:rsid w:val="00A813AF"/>
    <w:rsid w:val="00A867C4"/>
    <w:rsid w:val="00A876D2"/>
    <w:rsid w:val="00AB584B"/>
    <w:rsid w:val="00AB6DE1"/>
    <w:rsid w:val="00AD6D86"/>
    <w:rsid w:val="00AF6981"/>
    <w:rsid w:val="00B3611D"/>
    <w:rsid w:val="00B368D5"/>
    <w:rsid w:val="00B536FA"/>
    <w:rsid w:val="00BD3940"/>
    <w:rsid w:val="00C17DE3"/>
    <w:rsid w:val="00C41B80"/>
    <w:rsid w:val="00C97672"/>
    <w:rsid w:val="00CA2A2D"/>
    <w:rsid w:val="00CE6E1C"/>
    <w:rsid w:val="00D13E0A"/>
    <w:rsid w:val="00D34020"/>
    <w:rsid w:val="00D72B30"/>
    <w:rsid w:val="00DD442B"/>
    <w:rsid w:val="00DF2733"/>
    <w:rsid w:val="00DF7D45"/>
    <w:rsid w:val="00DF7FDA"/>
    <w:rsid w:val="00E029DA"/>
    <w:rsid w:val="00E06BD6"/>
    <w:rsid w:val="00E07A11"/>
    <w:rsid w:val="00E17645"/>
    <w:rsid w:val="00E34B67"/>
    <w:rsid w:val="00EC612E"/>
    <w:rsid w:val="00EC6BD8"/>
    <w:rsid w:val="00ED2109"/>
    <w:rsid w:val="00F23D4B"/>
    <w:rsid w:val="00F25BA9"/>
    <w:rsid w:val="00F617FC"/>
    <w:rsid w:val="00F731DD"/>
    <w:rsid w:val="00F7774F"/>
    <w:rsid w:val="00F946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rsid w:val="00900346"/>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D3A44-E4E7-4FBA-B139-7D6D6679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1726</TotalTime>
  <Pages>3</Pages>
  <Words>1074</Words>
  <Characters>6124</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51</cp:revision>
  <cp:lastPrinted>2014-08-09T03:01:00Z</cp:lastPrinted>
  <dcterms:created xsi:type="dcterms:W3CDTF">2020-04-07T05:02:00Z</dcterms:created>
  <dcterms:modified xsi:type="dcterms:W3CDTF">2020-10-23T02:34:00Z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